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f3db" w14:textId="2a8f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 Каменка ауылынаң 9 километр оңтүстікке қарай орналасқан Дресвянка өзеніңде су қоймасы бөгетінің шегіндегі аумақта объектілік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2025 жылғы 5 қыркүйектегі № 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Ұлан ауданының төтенше жағдайдың алдын алу және жою жөніндегі комиссиясының 2025 жылғы 02 қыркүйекдегі № 8 кезектен тыс отырысының хаттамасына сәйкес, ШЕШЕМІН: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 Каменка ауылынаң 9 километр оңтүстікке қарай орналасқан Дресвянка өзеніңде су қоймасы бөгетінің шегіндегі аумақта объектілік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су қоймалары" коммуналдық мемлекеттік кәсіпорны (М. Нургалиев, келісім бойынша) жоғарыда көрсетілген аумақта объектілік ауқымдағы табиғи сипаттағы төтенше жағдайдың салдарын жою мақсатында тиісті іс-шараларды жүргізсін. Атап айтқанда, гидротехникалық құрылғыны реконструкциялау жөніндегі жобалау-сметалық құжаттаманы жедел әзірлеуді қамтамасыз етсін.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қол қойылған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