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01f0" w14:textId="a620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коммуналдық көрсетілетін қызметтерді ұсыну қағидаларын бекіту туралы "Күршім ауданы әкімдігінің 2022 жылғы 10 қарашадағы № 530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Күршім ауданы әкімдігінің 2025 жылғы 31 желтоқсандағы № 458 қаулысы</w:t>
      </w:r>
    </w:p>
    <w:p>
      <w:pPr>
        <w:spacing w:after="0"/>
        <w:ind w:left="0"/>
        <w:jc w:val="left"/>
      </w:pPr>
    </w:p>
    <w:bookmarkStart w:name="z5" w:id="0"/>
    <w:p>
      <w:pPr>
        <w:spacing w:after="0"/>
        <w:ind w:left="0"/>
        <w:jc w:val="both"/>
      </w:pPr>
      <w:r>
        <w:rPr>
          <w:rFonts w:ascii="Times New Roman"/>
          <w:b w:val="false"/>
          <w:i w:val="false"/>
          <w:color w:val="000000"/>
          <w:sz w:val="28"/>
        </w:rPr>
        <w:t>
      Күршім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Күршім ауданының әкімдігінің 2022 жылғы 10 қарашадағы № 530 "Күршім ауданы бойынша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Күршім ауданы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Start w:name="z8" w:id="1"/>
    <w:p>
      <w:pPr>
        <w:spacing w:after="0"/>
        <w:ind w:left="0"/>
        <w:jc w:val="both"/>
      </w:pPr>
      <w:r>
        <w:rPr>
          <w:rFonts w:ascii="Times New Roman"/>
          <w:b w:val="false"/>
          <w:i w:val="false"/>
          <w:color w:val="000000"/>
          <w:sz w:val="28"/>
        </w:rPr>
        <w:t>
      2. "Күршім ауданының сәулет, құрылыс, тұрғын үй-коммуналдық шаруашылығы, жолаушылар көлігі және автомобиль жолдары бөлімі" мемлекеттік мекемесі ресми жарияланғаннан кейін Күршім ауданының әкімдігінің интернет-ресурсында орналастыруды қамтамасыз етсін.</w:t>
      </w:r>
    </w:p>
    <w:bookmarkEnd w:id="1"/>
    <w:bookmarkStart w:name="z9" w:id="2"/>
    <w:p>
      <w:pPr>
        <w:spacing w:after="0"/>
        <w:ind w:left="0"/>
        <w:jc w:val="both"/>
      </w:pPr>
      <w:r>
        <w:rPr>
          <w:rFonts w:ascii="Times New Roman"/>
          <w:b w:val="false"/>
          <w:i w:val="false"/>
          <w:color w:val="000000"/>
          <w:sz w:val="28"/>
        </w:rPr>
        <w:t>
      3. Осы қаулының орындалуын бақылау Күршім ауданының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әкімдігінің </w:t>
            </w:r>
            <w:r>
              <w:br/>
            </w:r>
            <w:r>
              <w:rPr>
                <w:rFonts w:ascii="Times New Roman"/>
                <w:b w:val="false"/>
                <w:i w:val="false"/>
                <w:color w:val="000000"/>
                <w:sz w:val="20"/>
              </w:rPr>
              <w:t xml:space="preserve">2025 жылғы "31" желтоқсан </w:t>
            </w:r>
            <w:r>
              <w:br/>
            </w:r>
            <w:r>
              <w:rPr>
                <w:rFonts w:ascii="Times New Roman"/>
                <w:b w:val="false"/>
                <w:i w:val="false"/>
                <w:color w:val="000000"/>
                <w:sz w:val="20"/>
              </w:rPr>
              <w:t xml:space="preserve">№ 458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ауданының әкімдігінің </w:t>
            </w:r>
            <w:r>
              <w:br/>
            </w:r>
            <w:r>
              <w:rPr>
                <w:rFonts w:ascii="Times New Roman"/>
                <w:b w:val="false"/>
                <w:i w:val="false"/>
                <w:color w:val="000000"/>
                <w:sz w:val="20"/>
              </w:rPr>
              <w:t xml:space="preserve">2022 жылғы 10 қарашадағы </w:t>
            </w:r>
            <w:r>
              <w:br/>
            </w:r>
            <w:r>
              <w:rPr>
                <w:rFonts w:ascii="Times New Roman"/>
                <w:b w:val="false"/>
                <w:i w:val="false"/>
                <w:color w:val="000000"/>
                <w:sz w:val="20"/>
              </w:rPr>
              <w:t xml:space="preserve">№ 530 қаулысына </w:t>
            </w:r>
            <w:r>
              <w:br/>
            </w: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Күршім ауданы бойынша коммуналдық көрсетілетін қызметтерді ұсынудың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Start w:name="z1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8" w:id="7"/>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7"/>
    <w:bookmarkStart w:name="z19" w:id="8"/>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8"/>
    <w:bookmarkStart w:name="z20" w:id="9"/>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9"/>
    <w:bookmarkStart w:name="z21" w:id="10"/>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2" w:id="11"/>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3" w:id="12"/>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4" w:id="13"/>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3"/>
    <w:bookmarkStart w:name="z25" w:id="14"/>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Start w:name="z27" w:id="15"/>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8" w:id="16"/>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Start w:name="z30" w:id="17"/>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7"/>
    <w:bookmarkStart w:name="z31" w:id="18"/>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32" w:id="19"/>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bookmarkEnd w:id="19"/>
    <w:bookmarkStart w:name="z33" w:id="20"/>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Start w:name="z35" w:id="21"/>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37" w:id="22"/>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2"/>
    <w:bookmarkStart w:name="z38" w:id="23"/>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9" w:id="24"/>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4"/>
    <w:bookmarkStart w:name="z40" w:id="25"/>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5"/>
    <w:bookmarkStart w:name="z41" w:id="26"/>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42" w:id="27"/>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27"/>
    <w:bookmarkStart w:name="z43" w:id="28"/>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44" w:id="29"/>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29"/>
    <w:bookmarkStart w:name="z45" w:id="30"/>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0"/>
    <w:bookmarkStart w:name="z46"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p>
      <w:pPr>
        <w:spacing w:after="0"/>
        <w:ind w:left="0"/>
        <w:jc w:val="left"/>
      </w:pPr>
    </w:p>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Start w:name="z48"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9" w:id="33"/>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51" w:id="3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4"/>
    <w:bookmarkStart w:name="z52" w:id="3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5"/>
    <w:bookmarkStart w:name="z53" w:id="3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Start w:name="z55" w:id="37"/>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56" w:id="38"/>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38"/>
    <w:bookmarkStart w:name="z57"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58"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59"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60"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61"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62" w:id="4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End w:id="44"/>
    <w:bookmarkStart w:name="z63"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64" w:id="46"/>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46"/>
    <w:bookmarkStart w:name="z65" w:id="47"/>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7"/>
    <w:bookmarkStart w:name="z66" w:id="48"/>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8"/>
    <w:bookmarkStart w:name="z67" w:id="49"/>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9"/>
    <w:bookmarkStart w:name="z68" w:id="50"/>
    <w:p>
      <w:pPr>
        <w:spacing w:after="0"/>
        <w:ind w:left="0"/>
        <w:jc w:val="both"/>
      </w:pPr>
      <w:r>
        <w:rPr>
          <w:rFonts w:ascii="Times New Roman"/>
          <w:b w:val="false"/>
          <w:i w:val="false"/>
          <w:color w:val="000000"/>
          <w:sz w:val="28"/>
        </w:rPr>
        <w:t>
      12.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bookmarkEnd w:id="50"/>
    <w:bookmarkStart w:name="z69" w:id="51"/>
    <w:p>
      <w:pPr>
        <w:spacing w:after="0"/>
        <w:ind w:left="0"/>
        <w:jc w:val="both"/>
      </w:pPr>
      <w:r>
        <w:rPr>
          <w:rFonts w:ascii="Times New Roman"/>
          <w:b w:val="false"/>
          <w:i w:val="false"/>
          <w:color w:val="000000"/>
          <w:sz w:val="28"/>
        </w:rPr>
        <w:t>
      13.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1"/>
    <w:bookmarkStart w:name="z70" w:id="52"/>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71" w:id="53"/>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73" w:id="54"/>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4"/>
    <w:bookmarkStart w:name="z74" w:id="55"/>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5"/>
    <w:bookmarkStart w:name="z75" w:id="5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6"/>
    <w:bookmarkStart w:name="z76" w:id="5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7"/>
    <w:bookmarkStart w:name="z77" w:id="5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8"/>
    <w:bookmarkStart w:name="z78" w:id="59"/>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bookmarkEnd w:id="59"/>
    <w:bookmarkStart w:name="z79" w:id="6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0"/>
    <w:bookmarkStart w:name="z80" w:id="6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1"/>
    <w:bookmarkStart w:name="z81" w:id="6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2"/>
    <w:bookmarkStart w:name="z82" w:id="6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86" w:id="64"/>
    <w:p>
      <w:pPr>
        <w:spacing w:after="0"/>
        <w:ind w:left="0"/>
        <w:jc w:val="both"/>
      </w:pPr>
      <w:r>
        <w:rPr>
          <w:rFonts w:ascii="Times New Roman"/>
          <w:b w:val="false"/>
          <w:i w:val="false"/>
          <w:color w:val="000000"/>
          <w:sz w:val="28"/>
        </w:rPr>
        <w:t>
      22. Тұтынушы:</w:t>
      </w:r>
    </w:p>
    <w:bookmarkEnd w:id="64"/>
    <w:bookmarkStart w:name="z87" w:id="6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5"/>
    <w:bookmarkStart w:name="z88" w:id="6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6"/>
    <w:bookmarkStart w:name="z89" w:id="6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7"/>
    <w:bookmarkStart w:name="z90" w:id="6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8"/>
    <w:bookmarkStart w:name="z91" w:id="6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93" w:id="7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0"/>
    <w:bookmarkStart w:name="z94" w:id="7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1"/>
    <w:bookmarkStart w:name="z95" w:id="7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72"/>
    <w:bookmarkStart w:name="z96" w:id="7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73"/>
    <w:bookmarkStart w:name="z97" w:id="74"/>
    <w:p>
      <w:pPr>
        <w:spacing w:after="0"/>
        <w:ind w:left="0"/>
        <w:jc w:val="both"/>
      </w:pPr>
      <w:r>
        <w:rPr>
          <w:rFonts w:ascii="Times New Roman"/>
          <w:b w:val="false"/>
          <w:i w:val="false"/>
          <w:color w:val="000000"/>
          <w:sz w:val="28"/>
        </w:rPr>
        <w:t>
      23. Жеткізуші:</w:t>
      </w:r>
    </w:p>
    <w:bookmarkEnd w:id="74"/>
    <w:bookmarkStart w:name="z98"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99" w:id="7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76"/>
    <w:bookmarkStart w:name="z100"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77"/>
    <w:bookmarkStart w:name="z101"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103" w:id="7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9"/>
    <w:bookmarkStart w:name="z104" w:id="8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Start w:name="z106" w:id="8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1"/>
    <w:bookmarkStart w:name="z107" w:id="8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82"/>
    <w:bookmarkStart w:name="z108" w:id="8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3"/>
    <w:p>
      <w:pPr>
        <w:spacing w:after="0"/>
        <w:ind w:left="0"/>
        <w:jc w:val="left"/>
      </w:pPr>
    </w:p>
    <w:p>
      <w:pPr>
        <w:spacing w:after="0"/>
        <w:ind w:left="0"/>
        <w:jc w:val="both"/>
      </w:pPr>
      <w:r>
        <w:rPr>
          <w:rFonts w:ascii="Times New Roman"/>
          <w:b w:val="false"/>
          <w:i w:val="false"/>
          <w:color w:val="000000"/>
          <w:sz w:val="28"/>
        </w:rPr>
        <w:t xml:space="preserve">
      24.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110" w:id="84"/>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84"/>
    <w:bookmarkStart w:name="z111" w:id="85"/>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85"/>
    <w:bookmarkStart w:name="z112" w:id="86"/>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86"/>
    <w:bookmarkStart w:name="z113" w:id="87"/>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87"/>
    <w:bookmarkStart w:name="z114" w:id="88"/>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88"/>
    <w:bookmarkStart w:name="z115" w:id="89"/>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 немесе оның өкілі ай сайын 20-ы күнінен бастап 30-ы күніне дейін не деректерді қашықтықтан беру құрылғылары арқылы жүргізіледі.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18" w:id="90"/>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0"/>
    <w:bookmarkStart w:name="z119" w:id="91"/>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1"/>
    <w:bookmarkStart w:name="z120" w:id="92"/>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bookmarkEnd w:id="92"/>
    <w:bookmarkStart w:name="z121" w:id="93"/>
    <w:p>
      <w:pPr>
        <w:spacing w:after="0"/>
        <w:ind w:left="0"/>
        <w:jc w:val="left"/>
      </w:pPr>
      <w:r>
        <w:rPr>
          <w:rFonts w:ascii="Times New Roman"/>
          <w:b/>
          <w:i w:val="false"/>
          <w:color w:val="000000"/>
        </w:rPr>
        <w:t xml:space="preserve"> 4-1-тарау. БЕО-ның талаптары мен жұмыс тәртібі</w:t>
      </w:r>
    </w:p>
    <w:bookmarkEnd w:id="93"/>
    <w:bookmarkStart w:name="z122" w:id="94"/>
    <w:p>
      <w:pPr>
        <w:spacing w:after="0"/>
        <w:ind w:left="0"/>
        <w:jc w:val="both"/>
      </w:pPr>
      <w:r>
        <w:rPr>
          <w:rFonts w:ascii="Times New Roman"/>
          <w:b w:val="false"/>
          <w:i w:val="false"/>
          <w:color w:val="000000"/>
          <w:sz w:val="28"/>
        </w:rPr>
        <w:t>
      36.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94"/>
    <w:bookmarkStart w:name="z123" w:id="95"/>
    <w:p>
      <w:pPr>
        <w:spacing w:after="0"/>
        <w:ind w:left="0"/>
        <w:jc w:val="both"/>
      </w:pPr>
      <w:r>
        <w:rPr>
          <w:rFonts w:ascii="Times New Roman"/>
          <w:b w:val="false"/>
          <w:i w:val="false"/>
          <w:color w:val="000000"/>
          <w:sz w:val="28"/>
        </w:rPr>
        <w:t>
      37. Аудан аумағында қызметін аудан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5"/>
    <w:bookmarkStart w:name="z124" w:id="96"/>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96"/>
    <w:bookmarkStart w:name="z125" w:id="97"/>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97"/>
    <w:bookmarkStart w:name="z126" w:id="98"/>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98"/>
    <w:bookmarkStart w:name="z127" w:id="99"/>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99"/>
    <w:bookmarkStart w:name="z128" w:id="100"/>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00"/>
    <w:bookmarkStart w:name="z129" w:id="101"/>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1"/>
    <w:bookmarkStart w:name="z130" w:id="102"/>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02"/>
    <w:bookmarkStart w:name="z131" w:id="103"/>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3"/>
    <w:bookmarkStart w:name="z132" w:id="104"/>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4"/>
    <w:bookmarkStart w:name="z133" w:id="105"/>
    <w:p>
      <w:pPr>
        <w:spacing w:after="0"/>
        <w:ind w:left="0"/>
        <w:jc w:val="both"/>
      </w:pPr>
      <w:r>
        <w:rPr>
          <w:rFonts w:ascii="Times New Roman"/>
          <w:b w:val="false"/>
          <w:i w:val="false"/>
          <w:color w:val="000000"/>
          <w:sz w:val="28"/>
        </w:rPr>
        <w:t>
      3) тиісті шотты түзетуге бастамашылық етуге;</w:t>
      </w:r>
    </w:p>
    <w:bookmarkEnd w:id="105"/>
    <w:bookmarkStart w:name="z134" w:id="106"/>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06"/>
    <w:bookmarkStart w:name="z135" w:id="107"/>
    <w:p>
      <w:pPr>
        <w:spacing w:after="0"/>
        <w:ind w:left="0"/>
        <w:jc w:val="both"/>
      </w:pPr>
      <w:r>
        <w:rPr>
          <w:rFonts w:ascii="Times New Roman"/>
          <w:b w:val="false"/>
          <w:i w:val="false"/>
          <w:color w:val="000000"/>
          <w:sz w:val="28"/>
        </w:rPr>
        <w:t>
      БЕО міндетті:</w:t>
      </w:r>
    </w:p>
    <w:bookmarkEnd w:id="107"/>
    <w:bookmarkStart w:name="z136" w:id="108"/>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08"/>
    <w:bookmarkStart w:name="z137" w:id="109"/>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09"/>
    <w:bookmarkStart w:name="z138" w:id="110"/>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0"/>
    <w:bookmarkStart w:name="z139" w:id="111"/>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11"/>
    <w:bookmarkStart w:name="z140" w:id="112"/>
    <w:p>
      <w:pPr>
        <w:spacing w:after="0"/>
        <w:ind w:left="0"/>
        <w:jc w:val="both"/>
      </w:pPr>
      <w:r>
        <w:rPr>
          <w:rFonts w:ascii="Times New Roman"/>
          <w:b w:val="false"/>
          <w:i w:val="false"/>
          <w:color w:val="000000"/>
          <w:sz w:val="28"/>
        </w:rPr>
        <w:t>
      47. БЕО-ға қойылатын талаптар:</w:t>
      </w:r>
    </w:p>
    <w:bookmarkEnd w:id="112"/>
    <w:bookmarkStart w:name="z141" w:id="113"/>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3"/>
    <w:bookmarkStart w:name="z142" w:id="114"/>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4"/>
    <w:bookmarkStart w:name="z143" w:id="115"/>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5"/>
    <w:bookmarkStart w:name="z144" w:id="116"/>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16"/>
    <w:bookmarkStart w:name="z145" w:id="117"/>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17"/>
    <w:bookmarkStart w:name="z146" w:id="118"/>
    <w:p>
      <w:pPr>
        <w:spacing w:after="0"/>
        <w:ind w:left="0"/>
        <w:jc w:val="both"/>
      </w:pPr>
      <w:r>
        <w:rPr>
          <w:rFonts w:ascii="Times New Roman"/>
          <w:b w:val="false"/>
          <w:i w:val="false"/>
          <w:color w:val="000000"/>
          <w:sz w:val="28"/>
        </w:rPr>
        <w:t>
      48. БЕО функциялары:</w:t>
      </w:r>
    </w:p>
    <w:bookmarkEnd w:id="118"/>
    <w:bookmarkStart w:name="z147" w:id="119"/>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19"/>
    <w:bookmarkStart w:name="z148" w:id="120"/>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0"/>
    <w:bookmarkStart w:name="z149" w:id="121"/>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1"/>
    <w:bookmarkStart w:name="z150" w:id="122"/>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22"/>
    <w:bookmarkStart w:name="z151" w:id="123"/>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23"/>
    <w:bookmarkStart w:name="z152" w:id="124"/>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24"/>
    <w:bookmarkStart w:name="z153" w:id="125"/>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25"/>
    <w:bookmarkStart w:name="z154" w:id="126"/>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26"/>
    <w:bookmarkStart w:name="z155" w:id="127"/>
    <w:p>
      <w:pPr>
        <w:spacing w:after="0"/>
        <w:ind w:left="0"/>
        <w:jc w:val="both"/>
      </w:pPr>
      <w:r>
        <w:rPr>
          <w:rFonts w:ascii="Times New Roman"/>
          <w:b w:val="false"/>
          <w:i w:val="false"/>
          <w:color w:val="000000"/>
          <w:sz w:val="28"/>
        </w:rPr>
        <w:t>
      49. БЕО қызметінің нәтижелілігін бағалау:</w:t>
      </w:r>
    </w:p>
    <w:bookmarkEnd w:id="127"/>
    <w:bookmarkStart w:name="z156" w:id="128"/>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28"/>
    <w:bookmarkStart w:name="z157" w:id="129"/>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29"/>
    <w:bookmarkStart w:name="z158" w:id="130"/>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30"/>
    <w:bookmarkStart w:name="z159" w:id="131"/>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31"/>
    <w:bookmarkStart w:name="z160" w:id="132"/>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32"/>
    <w:bookmarkStart w:name="z161" w:id="133"/>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33"/>
    <w:bookmarkStart w:name="z162" w:id="134"/>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34"/>
    <w:bookmarkStart w:name="z163" w:id="135"/>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5"/>
    <w:bookmarkStart w:name="z164" w:id="136"/>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36"/>
    <w:bookmarkStart w:name="z165" w:id="137"/>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37"/>
    <w:bookmarkStart w:name="z166" w:id="138"/>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38"/>
    <w:bookmarkStart w:name="z167" w:id="139"/>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39"/>
    <w:bookmarkStart w:name="z168" w:id="140"/>
    <w:p>
      <w:pPr>
        <w:spacing w:after="0"/>
        <w:ind w:left="0"/>
        <w:jc w:val="left"/>
      </w:pPr>
      <w:r>
        <w:rPr>
          <w:rFonts w:ascii="Times New Roman"/>
          <w:b/>
          <w:i w:val="false"/>
          <w:color w:val="000000"/>
        </w:rPr>
        <w:t xml:space="preserve"> 5-тарау. Дауларды шешу тәртібі</w:t>
      </w:r>
    </w:p>
    <w:bookmarkEnd w:id="140"/>
    <w:bookmarkStart w:name="z169" w:id="141"/>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1"/>
    <w:bookmarkStart w:name="z170" w:id="142"/>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2"/>
    <w:bookmarkStart w:name="z171" w:id="1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3"/>
    <w:bookmarkStart w:name="z172" w:id="144"/>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4"/>
    <w:bookmarkStart w:name="z173" w:id="145"/>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45"/>
    <w:bookmarkStart w:name="z174" w:id="14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bookmarkEnd w:id="146"/>
    <w:bookmarkStart w:name="z175" w:id="14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47"/>
    <w:bookmarkStart w:name="z176" w:id="14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48"/>
    <w:bookmarkStart w:name="z177" w:id="14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49"/>
    <w:bookmarkStart w:name="z178" w:id="15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0"/>
    <w:bookmarkStart w:name="z179" w:id="151"/>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bookmarkEnd w:id="151"/>
    <w:bookmarkStart w:name="z180" w:id="15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52"/>
    <w:bookmarkStart w:name="z181" w:id="15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53"/>
    <w:bookmarkStart w:name="z182" w:id="154"/>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4"/>
    <w:bookmarkStart w:name="z183" w:id="15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55"/>
    <w:bookmarkStart w:name="z184" w:id="156"/>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56"/>
    <w:bookmarkStart w:name="z185" w:id="15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57"/>
    <w:bookmarkStart w:name="z186" w:id="158"/>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58"/>
    <w:bookmarkStart w:name="z187" w:id="15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59"/>
    <w:bookmarkStart w:name="z188" w:id="160"/>
    <w:p>
      <w:pPr>
        <w:spacing w:after="0"/>
        <w:ind w:left="0"/>
        <w:jc w:val="left"/>
      </w:pPr>
      <w:r>
        <w:rPr>
          <w:rFonts w:ascii="Times New Roman"/>
          <w:b/>
          <w:i w:val="false"/>
          <w:color w:val="000000"/>
        </w:rPr>
        <w:t xml:space="preserve"> 8-тарау. Қорытынды ережелер</w:t>
      </w:r>
    </w:p>
    <w:bookmarkEnd w:id="160"/>
    <w:bookmarkStart w:name="z189" w:id="161"/>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1"/>
    <w:bookmarkStart w:name="z190" w:id="16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bookmarkEnd w:id="1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ауданында коммуналдық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192" w:id="163"/>
    <w:p>
      <w:pPr>
        <w:spacing w:after="0"/>
        <w:ind w:left="0"/>
        <w:jc w:val="left"/>
      </w:pPr>
      <w:r>
        <w:rPr>
          <w:rFonts w:ascii="Times New Roman"/>
          <w:b/>
          <w:i w:val="false"/>
          <w:color w:val="000000"/>
        </w:rPr>
        <w:t xml:space="preserve"> Бірыңғай төлем құжаты/Единый платежный документ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4"/>
    <w:p>
      <w:pPr>
        <w:spacing w:after="0"/>
        <w:ind w:left="0"/>
        <w:jc w:val="both"/>
      </w:pPr>
      <w:r>
        <w:rPr>
          <w:rFonts w:ascii="Times New Roman"/>
          <w:b w:val="false"/>
          <w:i w:val="false"/>
          <w:color w:val="000000"/>
          <w:sz w:val="28"/>
        </w:rPr>
        <w:t>
      Төлеу мерзімі "___" жыл/Срок оплаты "___" года</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