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3c0b" w14:textId="f893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"Маралды ауылдық округінің 2025-2027 жылдарға арналған бюджеті туралы" Күршім аудандық мәслихатының 2024 жылғы 25 желтоқсандағы № 32/7-VІII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29 қазандағы № 44/7-VIII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2024 жылғы 25 желтоқсандағы № 32/7-VІII "Маралды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Маралды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- 86623,0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- 7642,0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- 78981,0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- 87386,0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- 763,0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- 763,0 мың теңге, оның ішінде: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- 763,0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- 763,0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44/7-VIІI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32/7-VІII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Маралды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62458,0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