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1ac9" w14:textId="34f1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2025-2027 жылдарға арналған бюджеті туралы" Күршім аудандық мәслихатының 2024 жылғы 25 желтоқсандағы № 32/3-VІII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32/3-VIIІ "Балықшы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- 162557,0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- 5518,0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- 157039,0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- 163485,0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- 928,0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