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79504" w14:textId="97795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"Балықшы ауылдық округінің 2025-2027 жылдарға арналған бюджеті туралы" Күршім аудандық мәслихатының 2024 жылғы 25 желтоқсандағы № 32/3-VІII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2025 жылғы 22 сәуірдегі № 37/3-VIII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Күршім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аудандық мәслихатының 2024 жылғы 25 желтоқсандағы № 32/3-VIIІ "Балықшы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Күршім ауданы Балықшы ауылдық округінің 2025-2027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- 172188,0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- 12350,0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- 159838,0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- 173116,0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- 928,0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- 928,0 мың теңге, 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- 928,0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- 928,0 мың теңге.";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жазылсын.".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Күршім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22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37/3-VIІI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32/3-VІII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Балықшы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47912,0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