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d648" w14:textId="dd1d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2024 жылғы 20 желтоқсандағы № 23/267- VІII "2025-2027 жылдарға арналған Катонқарағай ауданының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28 қарашадағы № 32/351-VIII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Катонқарағай аудандық мәслихатының 2024 жылғы 20 желтоқсандағы № 23/267-VІII "2025-2027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"1.2025-2027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–6 185 052,1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–1 592 883,0 мың теңге;</w:t>
      </w:r>
    </w:p>
    <w:bookmarkEnd w:id="2"/>
    <w:bookmarkStart w:name="z13" w:id="3"/>
    <w:p>
      <w:pPr>
        <w:spacing w:after="0"/>
        <w:ind w:left="0"/>
        <w:jc w:val="both"/>
      </w:pPr>
      <w:r>
        <w:rPr>
          <w:rFonts w:ascii="Times New Roman"/>
          <w:b w:val="false"/>
          <w:i w:val="false"/>
          <w:color w:val="000000"/>
          <w:sz w:val="28"/>
        </w:rPr>
        <w:t>
      салықтық емес түсімдер – 81 992,0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4"/>
    <w:bookmarkStart w:name="z15" w:id="5"/>
    <w:p>
      <w:pPr>
        <w:spacing w:after="0"/>
        <w:ind w:left="0"/>
        <w:jc w:val="both"/>
      </w:pPr>
      <w:r>
        <w:rPr>
          <w:rFonts w:ascii="Times New Roman"/>
          <w:b w:val="false"/>
          <w:i w:val="false"/>
          <w:color w:val="000000"/>
          <w:sz w:val="28"/>
        </w:rPr>
        <w:t>
      трансферттер түсімі – 4 510 177,1мың теңге;</w:t>
      </w:r>
    </w:p>
    <w:bookmarkEnd w:id="5"/>
    <w:bookmarkStart w:name="z16" w:id="6"/>
    <w:p>
      <w:pPr>
        <w:spacing w:after="0"/>
        <w:ind w:left="0"/>
        <w:jc w:val="both"/>
      </w:pPr>
      <w:r>
        <w:rPr>
          <w:rFonts w:ascii="Times New Roman"/>
          <w:b w:val="false"/>
          <w:i w:val="false"/>
          <w:color w:val="000000"/>
          <w:sz w:val="28"/>
        </w:rPr>
        <w:t>
      2) шығындар – 6 672 206,2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23 547,0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104 198,0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80 651,0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--510701,1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-510701,1 мың теңге:</w:t>
      </w:r>
    </w:p>
    <w:bookmarkEnd w:id="14"/>
    <w:bookmarkStart w:name="z25" w:id="15"/>
    <w:p>
      <w:pPr>
        <w:spacing w:after="0"/>
        <w:ind w:left="0"/>
        <w:jc w:val="both"/>
      </w:pPr>
      <w:r>
        <w:rPr>
          <w:rFonts w:ascii="Times New Roman"/>
          <w:b w:val="false"/>
          <w:i w:val="false"/>
          <w:color w:val="000000"/>
          <w:sz w:val="28"/>
        </w:rPr>
        <w:t>
      қарыздар түсімі – 206 507,0 мың теңге;</w:t>
      </w:r>
    </w:p>
    <w:bookmarkEnd w:id="15"/>
    <w:bookmarkStart w:name="z26" w:id="16"/>
    <w:p>
      <w:pPr>
        <w:spacing w:after="0"/>
        <w:ind w:left="0"/>
        <w:jc w:val="both"/>
      </w:pPr>
      <w:r>
        <w:rPr>
          <w:rFonts w:ascii="Times New Roman"/>
          <w:b w:val="false"/>
          <w:i w:val="false"/>
          <w:color w:val="000000"/>
          <w:sz w:val="28"/>
        </w:rPr>
        <w:t>
      қарыздарды өтеу – 80 651,0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487 154,1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 32/351-VIII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2025 жылға арналған Катонқарағай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түскен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ұсталатын және қаржыландырылатын мемлекеттік мекемелер салатын өсімпұлдар, өсімпұлдар, санкциялар мен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саласындағы ұйымдардан және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ұсталатын және қаржыландырылатын мемлекеттік органдар салатын өсімпұлдар, өсімпұлдар, санкциялар мен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 32/351-VIII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5- қосымша</w:t>
            </w:r>
          </w:p>
        </w:tc>
      </w:tr>
    </w:tbl>
    <w:bookmarkStart w:name="z36" w:id="20"/>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 32/351-VIII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7- қосымша</w:t>
            </w:r>
          </w:p>
        </w:tc>
      </w:tr>
    </w:tbl>
    <w:bookmarkStart w:name="z39" w:id="21"/>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