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2c299" w14:textId="132c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"ШҚО құрылыс, сәулет және қала құрылысы басқармасы" мемлекеттік мекемесіне инженерлік желілерді, кірме жолдарды және тұрақ орындарын жобалау және салу кезеңіне жер учаскелеріне шектеулі пайдалану құқығын (қауымдық сервитуттар) белгілеу туралы</w:t>
      </w:r>
    </w:p>
    <w:p>
      <w:pPr>
        <w:spacing w:after="0"/>
        <w:ind w:left="0"/>
        <w:jc w:val="both"/>
      </w:pPr>
      <w:r>
        <w:rPr>
          <w:rFonts w:ascii="Times New Roman"/>
          <w:b w:val="false"/>
          <w:i w:val="false"/>
          <w:color w:val="000000"/>
          <w:sz w:val="28"/>
        </w:rPr>
        <w:t>Шығыс Қазақстан облысы Глубокое ауданы Ертіс ауылдық округі әкімінің 2025 жылғы 22 желтоқсандағы № 7 шешімі</w:t>
      </w:r>
    </w:p>
    <w:p>
      <w:pPr>
        <w:spacing w:after="0"/>
        <w:ind w:left="0"/>
        <w:jc w:val="both"/>
      </w:pPr>
      <w:bookmarkStart w:name="z5" w:id="0"/>
      <w:r>
        <w:rPr>
          <w:rFonts w:ascii="Times New Roman"/>
          <w:b w:val="false"/>
          <w:i w:val="false"/>
          <w:color w:val="000000"/>
          <w:sz w:val="28"/>
        </w:rPr>
        <w:t xml:space="preserve">
      "ШҚО құрылыс, сәулет және қала құрылысы басқармасы" мемлекеттік мекемесінің өтінішін қарастырып, 2003 жылғы 20 маусымдағы Қазақстан Республикасы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69-баптарын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35-бабының </w:t>
      </w:r>
      <w:r>
        <w:rPr>
          <w:rFonts w:ascii="Times New Roman"/>
          <w:b w:val="false"/>
          <w:i w:val="false"/>
          <w:color w:val="000000"/>
          <w:sz w:val="28"/>
        </w:rPr>
        <w:t>1-тармағының</w:t>
      </w:r>
      <w:r>
        <w:rPr>
          <w:rFonts w:ascii="Times New Roman"/>
          <w:b w:val="false"/>
          <w:i w:val="false"/>
          <w:color w:val="000000"/>
          <w:sz w:val="28"/>
        </w:rPr>
        <w:t xml:space="preserve"> 6) тармақшасын басшылыққа алып:</w:t>
      </w:r>
    </w:p>
    <w:bookmarkEnd w:id="0"/>
    <w:bookmarkStart w:name="z6" w:id="1"/>
    <w:p>
      <w:pPr>
        <w:spacing w:after="0"/>
        <w:ind w:left="0"/>
        <w:jc w:val="both"/>
      </w:pPr>
      <w:r>
        <w:rPr>
          <w:rFonts w:ascii="Times New Roman"/>
          <w:b w:val="false"/>
          <w:i w:val="false"/>
          <w:color w:val="000000"/>
          <w:sz w:val="28"/>
        </w:rPr>
        <w:t>
      1. "ШҚО құрылыс, сәулет және қала құрылысы басқармасы" мемлекеттік мекемесіне Шығыс Қазақстан облысы Глубокое ауданы Ертіс ауылдық округі Прапорщиково ауылында 300 орындық мектеп үшін инженерлік желілерді, кірме жолдарды және тұрақ орындарын жобалау және салу кезеңіне мемлекеттік меншіктегі жер учаскелеріне 3 (үш) жыл мерзімге шектеулі пайдалану құқығы (қауымдық сервитуттар) белгіленсін:</w:t>
      </w:r>
    </w:p>
    <w:bookmarkEnd w:id="1"/>
    <w:bookmarkStart w:name="z7" w:id="2"/>
    <w:p>
      <w:pPr>
        <w:spacing w:after="0"/>
        <w:ind w:left="0"/>
        <w:jc w:val="both"/>
      </w:pPr>
      <w:r>
        <w:rPr>
          <w:rFonts w:ascii="Times New Roman"/>
          <w:b w:val="false"/>
          <w:i w:val="false"/>
          <w:color w:val="000000"/>
          <w:sz w:val="28"/>
        </w:rPr>
        <w:t>
      - Прапорщиково ҚС-нан мектеп аумағына дейін 10 кВ электрмен жабдықтау желілері, ұзындығы 579 метр, дәліздің ені 2 метр, бөлу алаңы 1158 м2 (0,1158 га);</w:t>
      </w:r>
    </w:p>
    <w:bookmarkEnd w:id="2"/>
    <w:bookmarkStart w:name="z8" w:id="3"/>
    <w:p>
      <w:pPr>
        <w:spacing w:after="0"/>
        <w:ind w:left="0"/>
        <w:jc w:val="both"/>
      </w:pPr>
      <w:r>
        <w:rPr>
          <w:rFonts w:ascii="Times New Roman"/>
          <w:b w:val="false"/>
          <w:i w:val="false"/>
          <w:color w:val="000000"/>
          <w:sz w:val="28"/>
        </w:rPr>
        <w:t>
      - сумен жабдықтау желілері (диаметрі 100 мм), ұзындығы 373 метр, бөлу алаңы 895 м2 (0,0895 га);</w:t>
      </w:r>
    </w:p>
    <w:bookmarkEnd w:id="3"/>
    <w:bookmarkStart w:name="z9" w:id="4"/>
    <w:p>
      <w:pPr>
        <w:spacing w:after="0"/>
        <w:ind w:left="0"/>
        <w:jc w:val="both"/>
      </w:pPr>
      <w:r>
        <w:rPr>
          <w:rFonts w:ascii="Times New Roman"/>
          <w:b w:val="false"/>
          <w:i w:val="false"/>
          <w:color w:val="000000"/>
          <w:sz w:val="28"/>
        </w:rPr>
        <w:t>
      - байланыс желілері, диаметрі 110 мм, мектеп аумағына дейін ұзындығы 1289 метр, бөлу алаңы 2578 м2 (0,2578 га);</w:t>
      </w:r>
    </w:p>
    <w:bookmarkEnd w:id="4"/>
    <w:bookmarkStart w:name="z10" w:id="5"/>
    <w:p>
      <w:pPr>
        <w:spacing w:after="0"/>
        <w:ind w:left="0"/>
        <w:jc w:val="both"/>
      </w:pPr>
      <w:r>
        <w:rPr>
          <w:rFonts w:ascii="Times New Roman"/>
          <w:b w:val="false"/>
          <w:i w:val="false"/>
          <w:color w:val="000000"/>
          <w:sz w:val="28"/>
        </w:rPr>
        <w:t>
      - кірме жолдар мен тұрақ орындары - 0,1902 га.</w:t>
      </w:r>
    </w:p>
    <w:bookmarkEnd w:id="5"/>
    <w:bookmarkStart w:name="z11" w:id="6"/>
    <w:p>
      <w:pPr>
        <w:spacing w:after="0"/>
        <w:ind w:left="0"/>
        <w:jc w:val="both"/>
      </w:pPr>
      <w:r>
        <w:rPr>
          <w:rFonts w:ascii="Times New Roman"/>
          <w:b w:val="false"/>
          <w:i w:val="false"/>
          <w:color w:val="000000"/>
          <w:sz w:val="28"/>
        </w:rPr>
        <w:t>
      2. Жер учаскелерін пайдаланғаны үшін ауыртпалықтар белгіленсін: инженерлік коммуникациялардың күзет аймақтарын сақтау, оларды жөндеу және қызмет көрсету үшін кедергісіз қол жеткізу қамтамасыз етілсін.</w:t>
      </w:r>
    </w:p>
    <w:bookmarkEnd w:id="6"/>
    <w:bookmarkStart w:name="z12" w:id="7"/>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Жумагулов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