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c19a" w14:textId="679c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2023 жылғы 11 қаңтардағы № 94 "Өскемен қаласының жер қатынастары, сәулет және қала құрылысы бөлімі" мемлекеттік мекемесі туралы Ережені бекіту туралы"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2025 жылғы 1 желтоқсандағы № 3796 қаулысы</w:t>
      </w:r>
    </w:p>
    <w:p>
      <w:pPr>
        <w:spacing w:after="0"/>
        <w:ind w:left="0"/>
        <w:jc w:val="both"/>
      </w:pPr>
      <w:bookmarkStart w:name="z5" w:id="0"/>
      <w:r>
        <w:rPr>
          <w:rFonts w:ascii="Times New Roman"/>
          <w:b w:val="false"/>
          <w:i w:val="false"/>
          <w:color w:val="000000"/>
          <w:sz w:val="28"/>
        </w:rPr>
        <w:t>
      Өскемен қаласының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Өскемен қаласы әкімдігінің 2023 жылғы 11 қаңтардағы № 94 "Өскемен қаласының жер қатынастары, сәулет және қала құрылысы бөлімі"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"Өскемен қаласының жер қатынастары, сәулет және қала құрылысы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"7. Бөлімнің штат санының лимиті Қазақстан Республикасының заңнамасына сәйкес Өскемен қаласының әкімдігімен бекітіледі.";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 тармақшаның үшінші абзацы мынадай редакцияда жазылсын:</w:t>
      </w:r>
    </w:p>
    <w:bookmarkEnd w:id="2"/>
    <w:bookmarkStart w:name="z12" w:id="3"/>
    <w:p>
      <w:pPr>
        <w:spacing w:after="0"/>
        <w:ind w:left="0"/>
        <w:jc w:val="both"/>
      </w:pPr>
      <w:r>
        <w:rPr>
          <w:rFonts w:ascii="Times New Roman"/>
          <w:b w:val="false"/>
          <w:i w:val="false"/>
          <w:color w:val="000000"/>
          <w:sz w:val="28"/>
        </w:rPr>
        <w:t>
      "жерді аймақтарға бөлу жобаларын, қаланың жерлерін ұтымды пайдалану жөніндегі жобалар мен схемаларды әзірлеуді ұйымдастыру;";</w:t>
      </w:r>
    </w:p>
    <w:bookmarkEnd w:id="3"/>
    <w:bookmarkStart w:name="z13" w:id="4"/>
    <w:p>
      <w:pPr>
        <w:spacing w:after="0"/>
        <w:ind w:left="0"/>
        <w:jc w:val="both"/>
      </w:pPr>
      <w:r>
        <w:rPr>
          <w:rFonts w:ascii="Times New Roman"/>
          <w:b w:val="false"/>
          <w:i w:val="false"/>
          <w:color w:val="000000"/>
          <w:sz w:val="28"/>
        </w:rPr>
        <w:t>
      3) тармақша мынадай редакцияда жазылсын:</w:t>
      </w:r>
    </w:p>
    <w:bookmarkEnd w:id="4"/>
    <w:bookmarkStart w:name="z14" w:id="5"/>
    <w:p>
      <w:pPr>
        <w:spacing w:after="0"/>
        <w:ind w:left="0"/>
        <w:jc w:val="both"/>
      </w:pPr>
      <w:r>
        <w:rPr>
          <w:rFonts w:ascii="Times New Roman"/>
          <w:b w:val="false"/>
          <w:i w:val="false"/>
          <w:color w:val="000000"/>
          <w:sz w:val="28"/>
        </w:rPr>
        <w:t>
      "3) қаланың жергілікті атқарушы органының қала жерлерінде және оның әкімшілік бағынысына берілген аумақта орналасқан жер учаскелерін беру, нысаналы мақсатын өзгерту жөніндегі ұсыныстар мен шешім жобаларын дайындау;";</w:t>
      </w:r>
    </w:p>
    <w:bookmarkEnd w:id="5"/>
    <w:bookmarkStart w:name="z15" w:id="6"/>
    <w:p>
      <w:pPr>
        <w:spacing w:after="0"/>
        <w:ind w:left="0"/>
        <w:jc w:val="both"/>
      </w:pPr>
      <w:r>
        <w:rPr>
          <w:rFonts w:ascii="Times New Roman"/>
          <w:b w:val="false"/>
          <w:i w:val="false"/>
          <w:color w:val="000000"/>
          <w:sz w:val="28"/>
        </w:rPr>
        <w:t>
      4) тармақша мынадай редакцияда жазылсын:</w:t>
      </w:r>
    </w:p>
    <w:bookmarkEnd w:id="6"/>
    <w:bookmarkStart w:name="z16" w:id="7"/>
    <w:p>
      <w:pPr>
        <w:spacing w:after="0"/>
        <w:ind w:left="0"/>
        <w:jc w:val="both"/>
      </w:pPr>
      <w:r>
        <w:rPr>
          <w:rFonts w:ascii="Times New Roman"/>
          <w:b w:val="false"/>
          <w:i w:val="false"/>
          <w:color w:val="000000"/>
          <w:sz w:val="28"/>
        </w:rPr>
        <w:t>
      "4) жер қатынастары саласында және сәулет саласында мемлекеттік қызметтер көрсету:</w:t>
      </w:r>
    </w:p>
    <w:bookmarkEnd w:id="7"/>
    <w:bookmarkStart w:name="z17" w:id="8"/>
    <w:p>
      <w:pPr>
        <w:spacing w:after="0"/>
        <w:ind w:left="0"/>
        <w:jc w:val="both"/>
      </w:pPr>
      <w:r>
        <w:rPr>
          <w:rFonts w:ascii="Times New Roman"/>
          <w:b w:val="false"/>
          <w:i w:val="false"/>
          <w:color w:val="000000"/>
          <w:sz w:val="28"/>
        </w:rPr>
        <w:t>
      жер учаскелерін қалыптастыру жөнінде жерге орналастыру жобаларын бекіту;</w:t>
      </w:r>
    </w:p>
    <w:bookmarkEnd w:id="8"/>
    <w:bookmarkStart w:name="z18" w:id="9"/>
    <w:p>
      <w:pPr>
        <w:spacing w:after="0"/>
        <w:ind w:left="0"/>
        <w:jc w:val="both"/>
      </w:pPr>
      <w:r>
        <w:rPr>
          <w:rFonts w:ascii="Times New Roman"/>
          <w:b w:val="false"/>
          <w:i w:val="false"/>
          <w:color w:val="000000"/>
          <w:sz w:val="28"/>
        </w:rPr>
        <w:t xml:space="preserve">
      жер учаскесінің нысаналы мақсатын өзгертуге шешім беру; </w:t>
      </w:r>
    </w:p>
    <w:bookmarkEnd w:id="9"/>
    <w:bookmarkStart w:name="z19" w:id="10"/>
    <w:p>
      <w:pPr>
        <w:spacing w:after="0"/>
        <w:ind w:left="0"/>
        <w:jc w:val="both"/>
      </w:pPr>
      <w:r>
        <w:rPr>
          <w:rFonts w:ascii="Times New Roman"/>
          <w:b w:val="false"/>
          <w:i w:val="false"/>
          <w:color w:val="000000"/>
          <w:sz w:val="28"/>
        </w:rPr>
        <w:t xml:space="preserve">
      іздестіру жұмыстарын жүргізу үшін жер учаскелерін пайдалануға рұқсат беру; </w:t>
      </w:r>
    </w:p>
    <w:bookmarkEnd w:id="10"/>
    <w:bookmarkStart w:name="z20" w:id="11"/>
    <w:p>
      <w:pPr>
        <w:spacing w:after="0"/>
        <w:ind w:left="0"/>
        <w:jc w:val="both"/>
      </w:pPr>
      <w:r>
        <w:rPr>
          <w:rFonts w:ascii="Times New Roman"/>
          <w:b w:val="false"/>
          <w:i w:val="false"/>
          <w:color w:val="000000"/>
          <w:sz w:val="28"/>
        </w:rPr>
        <w:t>
      ауыл шаруашылығы алқаптарын бір түрден екінші түрге ауыстыруға түпкілікті шешім беру;</w:t>
      </w:r>
    </w:p>
    <w:bookmarkEnd w:id="11"/>
    <w:bookmarkStart w:name="z21" w:id="12"/>
    <w:p>
      <w:pPr>
        <w:spacing w:after="0"/>
        <w:ind w:left="0"/>
        <w:jc w:val="both"/>
      </w:pPr>
      <w:r>
        <w:rPr>
          <w:rFonts w:ascii="Times New Roman"/>
          <w:b w:val="false"/>
          <w:i w:val="false"/>
          <w:color w:val="000000"/>
          <w:sz w:val="28"/>
        </w:rPr>
        <w:t xml:space="preserve">
      кент, ауыл жерлерінен жер учаскесін беру; </w:t>
      </w:r>
    </w:p>
    <w:bookmarkEnd w:id="12"/>
    <w:bookmarkStart w:name="z22" w:id="13"/>
    <w:p>
      <w:pPr>
        <w:spacing w:after="0"/>
        <w:ind w:left="0"/>
        <w:jc w:val="both"/>
      </w:pPr>
      <w:r>
        <w:rPr>
          <w:rFonts w:ascii="Times New Roman"/>
          <w:b w:val="false"/>
          <w:i w:val="false"/>
          <w:color w:val="000000"/>
          <w:sz w:val="28"/>
        </w:rPr>
        <w:t xml:space="preserve">
      сауда-саттықты (аукциондарды) өткізуді талап етпейтін мемлекет меншігіндегі жер учаскелеріне құқықтар алу; </w:t>
      </w:r>
    </w:p>
    <w:bookmarkEnd w:id="13"/>
    <w:bookmarkStart w:name="z23" w:id="14"/>
    <w:p>
      <w:pPr>
        <w:spacing w:after="0"/>
        <w:ind w:left="0"/>
        <w:jc w:val="both"/>
      </w:pPr>
      <w:r>
        <w:rPr>
          <w:rFonts w:ascii="Times New Roman"/>
          <w:b w:val="false"/>
          <w:i w:val="false"/>
          <w:color w:val="000000"/>
          <w:sz w:val="28"/>
        </w:rPr>
        <w:t>
      жер учаскелерінің бөлінетіндігі мен бөлінбейтіндігін айқындау;</w:t>
      </w:r>
    </w:p>
    <w:bookmarkEnd w:id="14"/>
    <w:bookmarkStart w:name="z24" w:id="15"/>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w:t>
      </w:r>
    </w:p>
    <w:bookmarkEnd w:id="15"/>
    <w:bookmarkStart w:name="z25" w:id="16"/>
    <w:p>
      <w:pPr>
        <w:spacing w:after="0"/>
        <w:ind w:left="0"/>
        <w:jc w:val="both"/>
      </w:pPr>
      <w:r>
        <w:rPr>
          <w:rFonts w:ascii="Times New Roman"/>
          <w:b w:val="false"/>
          <w:i w:val="false"/>
          <w:color w:val="000000"/>
          <w:sz w:val="28"/>
        </w:rPr>
        <w:t xml:space="preserve">
      жер учаскесін жеке меншікке ақысын бірден төлеп не бөліп төлеу арқылы сату; </w:t>
      </w:r>
    </w:p>
    <w:bookmarkEnd w:id="16"/>
    <w:bookmarkStart w:name="z26" w:id="17"/>
    <w:p>
      <w:pPr>
        <w:spacing w:after="0"/>
        <w:ind w:left="0"/>
        <w:jc w:val="both"/>
      </w:pPr>
      <w:r>
        <w:rPr>
          <w:rFonts w:ascii="Times New Roman"/>
          <w:b w:val="false"/>
          <w:i w:val="false"/>
          <w:color w:val="000000"/>
          <w:sz w:val="28"/>
        </w:rPr>
        <w:t>
      жер учаскесін алу үшін кезекке қою;</w:t>
      </w:r>
    </w:p>
    <w:bookmarkEnd w:id="17"/>
    <w:bookmarkStart w:name="z27" w:id="18"/>
    <w:p>
      <w:pPr>
        <w:spacing w:after="0"/>
        <w:ind w:left="0"/>
        <w:jc w:val="both"/>
      </w:pPr>
      <w:r>
        <w:rPr>
          <w:rFonts w:ascii="Times New Roman"/>
          <w:b w:val="false"/>
          <w:i w:val="false"/>
          <w:color w:val="000000"/>
          <w:sz w:val="28"/>
        </w:rPr>
        <w:t>
      қала шегінде жер учаскесіне құқықтар алу;</w:t>
      </w:r>
    </w:p>
    <w:bookmarkEnd w:id="18"/>
    <w:bookmarkStart w:name="z28" w:id="19"/>
    <w:p>
      <w:pPr>
        <w:spacing w:after="0"/>
        <w:ind w:left="0"/>
        <w:jc w:val="both"/>
      </w:pPr>
      <w:r>
        <w:rPr>
          <w:rFonts w:ascii="Times New Roman"/>
          <w:b w:val="false"/>
          <w:i w:val="false"/>
          <w:color w:val="000000"/>
          <w:sz w:val="28"/>
        </w:rPr>
        <w:t>
      жер учаскесінің жалдау мерзімін ұзарту;</w:t>
      </w:r>
    </w:p>
    <w:bookmarkEnd w:id="19"/>
    <w:bookmarkStart w:name="z29" w:id="20"/>
    <w:p>
      <w:pPr>
        <w:spacing w:after="0"/>
        <w:ind w:left="0"/>
        <w:jc w:val="both"/>
      </w:pPr>
      <w:r>
        <w:rPr>
          <w:rFonts w:ascii="Times New Roman"/>
          <w:b w:val="false"/>
          <w:i w:val="false"/>
          <w:color w:val="000000"/>
          <w:sz w:val="28"/>
        </w:rPr>
        <w:t>
      жер учаскесіне жалдау шартының телнұсқасын беру;</w:t>
      </w:r>
    </w:p>
    <w:bookmarkEnd w:id="20"/>
    <w:bookmarkStart w:name="z30" w:id="21"/>
    <w:p>
      <w:pPr>
        <w:spacing w:after="0"/>
        <w:ind w:left="0"/>
        <w:jc w:val="both"/>
      </w:pPr>
      <w:r>
        <w:rPr>
          <w:rFonts w:ascii="Times New Roman"/>
          <w:b w:val="false"/>
          <w:i w:val="false"/>
          <w:color w:val="000000"/>
          <w:sz w:val="28"/>
        </w:rPr>
        <w:t xml:space="preserve">
      жылжымайтын мүлік объектісінің мекенжайын беру/жою; </w:t>
      </w:r>
    </w:p>
    <w:bookmarkEnd w:id="21"/>
    <w:bookmarkStart w:name="z31" w:id="22"/>
    <w:p>
      <w:pPr>
        <w:spacing w:after="0"/>
        <w:ind w:left="0"/>
        <w:jc w:val="both"/>
      </w:pPr>
      <w:r>
        <w:rPr>
          <w:rFonts w:ascii="Times New Roman"/>
          <w:b w:val="false"/>
          <w:i w:val="false"/>
          <w:color w:val="000000"/>
          <w:sz w:val="28"/>
        </w:rPr>
        <w:t>
      құрылыс және реконструкциялау (қайта жоспарлау және қайта жабдықтау) жобаларын әзірлеу кезінде бастапқы материалдарды ұсыну;</w:t>
      </w:r>
    </w:p>
    <w:bookmarkEnd w:id="22"/>
    <w:bookmarkStart w:name="z32" w:id="23"/>
    <w:p>
      <w:pPr>
        <w:spacing w:after="0"/>
        <w:ind w:left="0"/>
        <w:jc w:val="both"/>
      </w:pPr>
      <w:r>
        <w:rPr>
          <w:rFonts w:ascii="Times New Roman"/>
          <w:b w:val="false"/>
          <w:i w:val="false"/>
          <w:color w:val="000000"/>
          <w:sz w:val="28"/>
        </w:rPr>
        <w:t>
      эскизді (эскиздік жобаны) келісуден өткізу;</w:t>
      </w:r>
    </w:p>
    <w:bookmarkEnd w:id="23"/>
    <w:bookmarkStart w:name="z33" w:id="24"/>
    <w:p>
      <w:pPr>
        <w:spacing w:after="0"/>
        <w:ind w:left="0"/>
        <w:jc w:val="both"/>
      </w:pPr>
      <w:r>
        <w:rPr>
          <w:rFonts w:ascii="Times New Roman"/>
          <w:b w:val="false"/>
          <w:i w:val="false"/>
          <w:color w:val="000000"/>
          <w:sz w:val="28"/>
        </w:rPr>
        <w:t>
      объектілерді кейіннен кәдеге жарату (ғимараттар мен құрылыстарды бұзу) жөніндегі жұмыстар кешенін жүргізуге рұқсат беру;";</w:t>
      </w:r>
    </w:p>
    <w:bookmarkEnd w:id="24"/>
    <w:bookmarkStart w:name="z34" w:id="25"/>
    <w:p>
      <w:pPr>
        <w:spacing w:after="0"/>
        <w:ind w:left="0"/>
        <w:jc w:val="both"/>
      </w:pPr>
      <w:r>
        <w:rPr>
          <w:rFonts w:ascii="Times New Roman"/>
          <w:b w:val="false"/>
          <w:i w:val="false"/>
          <w:color w:val="000000"/>
          <w:sz w:val="28"/>
        </w:rPr>
        <w:t>
      7) тармақша мынадай редакцияда жазылсын:</w:t>
      </w:r>
    </w:p>
    <w:bookmarkEnd w:id="25"/>
    <w:bookmarkStart w:name="z35" w:id="26"/>
    <w:p>
      <w:pPr>
        <w:spacing w:after="0"/>
        <w:ind w:left="0"/>
        <w:jc w:val="both"/>
      </w:pPr>
      <w:r>
        <w:rPr>
          <w:rFonts w:ascii="Times New Roman"/>
          <w:b w:val="false"/>
          <w:i w:val="false"/>
          <w:color w:val="000000"/>
          <w:sz w:val="28"/>
        </w:rPr>
        <w:t>
      "7) қала және ауылдық елді мекендер аумағында жер-шаруашылық орналастыру жобаларын әзірлеуді ұйымдастыру";</w:t>
      </w:r>
    </w:p>
    <w:bookmarkEnd w:id="26"/>
    <w:bookmarkStart w:name="z36" w:id="27"/>
    <w:p>
      <w:pPr>
        <w:spacing w:after="0"/>
        <w:ind w:left="0"/>
        <w:jc w:val="both"/>
      </w:pPr>
      <w:r>
        <w:rPr>
          <w:rFonts w:ascii="Times New Roman"/>
          <w:b w:val="false"/>
          <w:i w:val="false"/>
          <w:color w:val="000000"/>
          <w:sz w:val="28"/>
        </w:rPr>
        <w:t>
      16) тармақша мынадай редакцияда жазылсын: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жер учаскелерін беру жөніндегі жер комиссиясының жұмысын ұйымдастыру;";</w:t>
      </w:r>
    </w:p>
    <w:bookmarkStart w:name="z38" w:id="28"/>
    <w:p>
      <w:pPr>
        <w:spacing w:after="0"/>
        <w:ind w:left="0"/>
        <w:jc w:val="both"/>
      </w:pPr>
      <w:r>
        <w:rPr>
          <w:rFonts w:ascii="Times New Roman"/>
          <w:b w:val="false"/>
          <w:i w:val="false"/>
          <w:color w:val="000000"/>
          <w:sz w:val="28"/>
        </w:rPr>
        <w:t>
      34) тармақша мынадай редакцияда жазылсын: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Қазақстан Республикасының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сыртқы (көрнекі) жарнаманы қаладағы үй-жайлардың шегінен тыс ашық кеңістікте, қала аумағы арқылы өтетін жалпыға ортақ пайдаланылатын автомобиль жолдарының бөлінген белдеуінен тыс жерде орналастырылғаны туралы хабарламалар қабылдауды және қарауды жүзеге асыру;";</w:t>
      </w:r>
    </w:p>
    <w:bookmarkStart w:name="z40" w:id="29"/>
    <w:p>
      <w:pPr>
        <w:spacing w:after="0"/>
        <w:ind w:left="0"/>
        <w:jc w:val="both"/>
      </w:pPr>
      <w:r>
        <w:rPr>
          <w:rFonts w:ascii="Times New Roman"/>
          <w:b w:val="false"/>
          <w:i w:val="false"/>
          <w:color w:val="000000"/>
          <w:sz w:val="28"/>
        </w:rPr>
        <w:t>
      мына мазмұндағы 34-1), 34-2), 34-3), 34-4) тармақшалармен толықтырылсын: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34-1) өз құзыреті шегінде Қазақстан Республикасының жарнама туралы </w:t>
      </w:r>
      <w:r>
        <w:rPr>
          <w:rFonts w:ascii="Times New Roman"/>
          <w:b w:val="false"/>
          <w:i w:val="false"/>
          <w:color w:val="000000"/>
          <w:sz w:val="28"/>
        </w:rPr>
        <w:t>заңнаманың</w:t>
      </w:r>
      <w:r>
        <w:rPr>
          <w:rFonts w:ascii="Times New Roman"/>
          <w:b w:val="false"/>
          <w:i w:val="false"/>
          <w:color w:val="000000"/>
          <w:sz w:val="28"/>
        </w:rPr>
        <w:t xml:space="preserve"> сақталуына мемлекеттік бақылауды жүзеге асыру;</w:t>
      </w:r>
    </w:p>
    <w:bookmarkStart w:name="z42" w:id="30"/>
    <w:p>
      <w:pPr>
        <w:spacing w:after="0"/>
        <w:ind w:left="0"/>
        <w:jc w:val="both"/>
      </w:pPr>
      <w:r>
        <w:rPr>
          <w:rFonts w:ascii="Times New Roman"/>
          <w:b w:val="false"/>
          <w:i w:val="false"/>
          <w:color w:val="000000"/>
          <w:sz w:val="28"/>
        </w:rPr>
        <w:t>
      34-2) хабардар етпей орналастырылған сыртқы (көрнекі) жарнаманы және ғимараттар (құрылысжайлар) меншік иелерінің, көппәтерлі тұрғын үйдегі пәтерлер, тұрғын емес үй-жайлар меншік иелерінің немесе көппәтерлі тұрғын үй мүлкінің меншік иелері бірлестігінің,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субъектілерінің, ғимараттарға (құрылысжайларға) өзге заттай құқықтары бар тұлғалардың келісімінсіз орналастырылған сыртқы (көрнекі) жарнама объектілерін анықтау;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34-3) </w:t>
      </w:r>
      <w:r>
        <w:rPr>
          <w:rFonts w:ascii="Times New Roman"/>
          <w:b w:val="false"/>
          <w:i w:val="false"/>
          <w:color w:val="000000"/>
          <w:sz w:val="28"/>
        </w:rPr>
        <w:t>Қазақстан Республикасының Кәсіпкерлік кодексіне</w:t>
      </w:r>
      <w:r>
        <w:rPr>
          <w:rFonts w:ascii="Times New Roman"/>
          <w:b w:val="false"/>
          <w:i w:val="false"/>
          <w:color w:val="000000"/>
          <w:sz w:val="28"/>
        </w:rPr>
        <w:t xml:space="preserve"> сәйкес Қазақстан Республикасының жарнама туралы </w:t>
      </w:r>
      <w:r>
        <w:rPr>
          <w:rFonts w:ascii="Times New Roman"/>
          <w:b w:val="false"/>
          <w:i w:val="false"/>
          <w:color w:val="000000"/>
          <w:sz w:val="28"/>
        </w:rPr>
        <w:t>заңнамасын</w:t>
      </w:r>
      <w:r>
        <w:rPr>
          <w:rFonts w:ascii="Times New Roman"/>
          <w:b w:val="false"/>
          <w:i w:val="false"/>
          <w:color w:val="000000"/>
          <w:sz w:val="28"/>
        </w:rPr>
        <w:t xml:space="preserve"> бұзушылықты жою туралы орындалуы міндетті нұсқамалар беру;</w:t>
      </w:r>
    </w:p>
    <w:bookmarkStart w:name="z44" w:id="31"/>
    <w:p>
      <w:pPr>
        <w:spacing w:after="0"/>
        <w:ind w:left="0"/>
        <w:jc w:val="both"/>
      </w:pPr>
      <w:r>
        <w:rPr>
          <w:rFonts w:ascii="Times New Roman"/>
          <w:b w:val="false"/>
          <w:i w:val="false"/>
          <w:color w:val="000000"/>
          <w:sz w:val="28"/>
        </w:rPr>
        <w:t>
      34-4) сыртқы (көрнекі) жарнаманың қаладағы үй-жайлардың шегінен тыс ашық кеңістікте, қаланың аумақтары арқылы өтетін жалпыға ортақ пайдаланылатын автомобиль жолдарының бөлінген белдеуінде нақты орналастырылғанын орналастыру орнын, жарнама таратушының атауын және орналастыру фактісі анықталған күнді міндетті түрде көрсете отырып, оның орналастырылу фактісін бір рет фото немесе бейне растау жолымен анықтайды;";</w:t>
      </w:r>
    </w:p>
    <w:bookmarkEnd w:id="31"/>
    <w:bookmarkStart w:name="z45" w:id="32"/>
    <w:p>
      <w:pPr>
        <w:spacing w:after="0"/>
        <w:ind w:left="0"/>
        <w:jc w:val="both"/>
      </w:pPr>
      <w:r>
        <w:rPr>
          <w:rFonts w:ascii="Times New Roman"/>
          <w:b w:val="false"/>
          <w:i w:val="false"/>
          <w:color w:val="000000"/>
          <w:sz w:val="28"/>
        </w:rPr>
        <w:t>
      35) тармақшаның бірінші абзацы мынадай редакцияда жазылсын: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"Бөлімнің құзыреті шегінде Қазақстан Республикасының жарнама туралы </w:t>
      </w:r>
      <w:r>
        <w:rPr>
          <w:rFonts w:ascii="Times New Roman"/>
          <w:b w:val="false"/>
          <w:i w:val="false"/>
          <w:color w:val="000000"/>
          <w:sz w:val="28"/>
        </w:rPr>
        <w:t>заңнамасын</w:t>
      </w:r>
      <w:r>
        <w:rPr>
          <w:rFonts w:ascii="Times New Roman"/>
          <w:b w:val="false"/>
          <w:i w:val="false"/>
          <w:color w:val="000000"/>
          <w:sz w:val="28"/>
        </w:rPr>
        <w:t xml:space="preserve"> бұзғаны үшін әкімшілік құқық бұзушылық туралы хаттамаларды жасау:";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"17. Бірінші басшының Қазақстан Республикасының заңнамасына сәйкес қызметке тағайындалатын және қызметтен босатылатын орынбасарлары болады.".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50" w:id="34"/>
    <w:p>
      <w:pPr>
        <w:spacing w:after="0"/>
        <w:ind w:left="0"/>
        <w:jc w:val="both"/>
      </w:pPr>
      <w:r>
        <w:rPr>
          <w:rFonts w:ascii="Times New Roman"/>
          <w:b w:val="false"/>
          <w:i w:val="false"/>
          <w:color w:val="000000"/>
          <w:sz w:val="28"/>
        </w:rPr>
        <w:t>
      "19. Бірінші басшы өз орынбасарларының өкілеттіктерін Қазақстан Республикасының қолданыстағы заңнамасына сәйкес айқындайды.".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"2. "Өскемен қаласының жер қатынастары, сәулет және қала құрылысы бөлімі" мемлекеттік мекемесі:</w:t>
      </w:r>
    </w:p>
    <w:bookmarkEnd w:id="35"/>
    <w:bookmarkStart w:name="z53" w:id="36"/>
    <w:p>
      <w:pPr>
        <w:spacing w:after="0"/>
        <w:ind w:left="0"/>
        <w:jc w:val="both"/>
      </w:pPr>
      <w:r>
        <w:rPr>
          <w:rFonts w:ascii="Times New Roman"/>
          <w:b w:val="false"/>
          <w:i w:val="false"/>
          <w:color w:val="000000"/>
          <w:sz w:val="28"/>
        </w:rPr>
        <w:t xml:space="preserve">
      1) осы қаулыны Өскемен қаласы әкімдігінің ресми интернет ресурсында орналастыруды; </w:t>
      </w:r>
    </w:p>
    <w:bookmarkEnd w:id="36"/>
    <w:bookmarkStart w:name="z54" w:id="37"/>
    <w:p>
      <w:pPr>
        <w:spacing w:after="0"/>
        <w:ind w:left="0"/>
        <w:jc w:val="both"/>
      </w:pPr>
      <w:r>
        <w:rPr>
          <w:rFonts w:ascii="Times New Roman"/>
          <w:b w:val="false"/>
          <w:i w:val="false"/>
          <w:color w:val="000000"/>
          <w:sz w:val="28"/>
        </w:rPr>
        <w:t>
      2) осы қаулыдан туындайтын Қазақстан Республикасының заңнамасында көзделген өзге де шараларды қабылдауды қамтамасыз етсін.".</w:t>
      </w:r>
    </w:p>
    <w:bookmarkEnd w:id="37"/>
    <w:bookmarkStart w:name="z55" w:id="38"/>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Маулетханов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