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9291" w14:textId="8139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2023 жылғы 30 мамырдағы № 1632 "Өскемен қаласының тұрғын үй-коммуналдық шаруашылығы, жолаушылар көлігі және автомобиль жолдары бөлімі" мемлекеттік мекемесі туралы Ережені бекіту туралы" қаулысына өзгерістер және толықтырулар енгізу туралы</w:t>
      </w:r>
    </w:p>
    <w:p>
      <w:pPr>
        <w:spacing w:after="0"/>
        <w:ind w:left="0"/>
        <w:jc w:val="both"/>
      </w:pPr>
      <w:r>
        <w:rPr>
          <w:rFonts w:ascii="Times New Roman"/>
          <w:b w:val="false"/>
          <w:i w:val="false"/>
          <w:color w:val="000000"/>
          <w:sz w:val="28"/>
        </w:rPr>
        <w:t>Шығыс Қазақстан облысы Өскемен қаласы әкімдігінің 2025 жылғы 27 қарашадағы № 3733 қаулысы</w:t>
      </w:r>
    </w:p>
    <w:p>
      <w:pPr>
        <w:spacing w:after="0"/>
        <w:ind w:left="0"/>
        <w:jc w:val="both"/>
      </w:pPr>
      <w:bookmarkStart w:name="z5" w:id="0"/>
      <w:r>
        <w:rPr>
          <w:rFonts w:ascii="Times New Roman"/>
          <w:b w:val="false"/>
          <w:i w:val="false"/>
          <w:color w:val="000000"/>
          <w:sz w:val="28"/>
        </w:rPr>
        <w:t>
      Өскемен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Өскемен қаласының 2023 жылғы 30 мамырдағы № 1632 "Өскемен қаласының тұрғын үй-коммуналдық шаруашылығы, жолаушылар көлігі және автомобиль жолдары бөлімі"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және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"Өскемен қаласының тұрғын үй-коммуналдық шаруашылығы, жолаушылар көлігі және автомобиль жолдары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"8. Бөлімнің штат санының лимитін Қазақстан Республикасының заңнамасына сәйкес Өскемен қаласының әкімдігімен бекітіледі.";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bookmarkStart w:name="z12" w:id="4"/>
    <w:p>
      <w:pPr>
        <w:spacing w:after="0"/>
        <w:ind w:left="0"/>
        <w:jc w:val="both"/>
      </w:pPr>
      <w:r>
        <w:rPr>
          <w:rFonts w:ascii="Times New Roman"/>
          <w:b w:val="false"/>
          <w:i w:val="false"/>
          <w:color w:val="000000"/>
          <w:sz w:val="28"/>
        </w:rPr>
        <w:t xml:space="preserve">
      2) тармақша мынадай редакцияда жазылсын: </w:t>
      </w:r>
    </w:p>
    <w:bookmarkEnd w:id="4"/>
    <w:bookmarkStart w:name="z13" w:id="5"/>
    <w:p>
      <w:pPr>
        <w:spacing w:after="0"/>
        <w:ind w:left="0"/>
        <w:jc w:val="both"/>
      </w:pPr>
      <w:r>
        <w:rPr>
          <w:rFonts w:ascii="Times New Roman"/>
          <w:b w:val="false"/>
          <w:i w:val="false"/>
          <w:color w:val="000000"/>
          <w:sz w:val="28"/>
        </w:rPr>
        <w:t>
      "2) су құбырларын, тазарту құрылыстарын, жылу және электр желілерін және басқа да көлік және инженерлік инфрақұрылымның объектілерін, қаланың байланыс желілерін салуды және пайдалануды ұйымдастыру;";</w:t>
      </w:r>
    </w:p>
    <w:bookmarkEnd w:id="5"/>
    <w:bookmarkStart w:name="z14" w:id="6"/>
    <w:p>
      <w:pPr>
        <w:spacing w:after="0"/>
        <w:ind w:left="0"/>
        <w:jc w:val="both"/>
      </w:pPr>
      <w:r>
        <w:rPr>
          <w:rFonts w:ascii="Times New Roman"/>
          <w:b w:val="false"/>
          <w:i w:val="false"/>
          <w:color w:val="000000"/>
          <w:sz w:val="28"/>
        </w:rPr>
        <w:t>
      3) тармақша мынадай редакцияда жазылсын:</w:t>
      </w:r>
    </w:p>
    <w:bookmarkEnd w:id="6"/>
    <w:bookmarkStart w:name="z15" w:id="7"/>
    <w:p>
      <w:pPr>
        <w:spacing w:after="0"/>
        <w:ind w:left="0"/>
        <w:jc w:val="both"/>
      </w:pPr>
      <w:r>
        <w:rPr>
          <w:rFonts w:ascii="Times New Roman"/>
          <w:b w:val="false"/>
          <w:i w:val="false"/>
          <w:color w:val="000000"/>
          <w:sz w:val="28"/>
        </w:rPr>
        <w:t xml:space="preserve">
      "3) жерлеудің және зираттарды күтіп ұстау ісін ұйымдастырудың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туысы жоқ адамдарды жерлеу және орындарының зираттарын күтіп-ұстауды және оларға қызмет көрсетуді ұйымдастыру, жерлеу жөніндегі істі ұйымдастыру туралы шарт талаптарының сақталуына бақылауды жүзеге асыру;";</w:t>
      </w:r>
    </w:p>
    <w:bookmarkEnd w:id="7"/>
    <w:bookmarkStart w:name="z16" w:id="8"/>
    <w:p>
      <w:pPr>
        <w:spacing w:after="0"/>
        <w:ind w:left="0"/>
        <w:jc w:val="both"/>
      </w:pPr>
      <w:r>
        <w:rPr>
          <w:rFonts w:ascii="Times New Roman"/>
          <w:b w:val="false"/>
          <w:i w:val="false"/>
          <w:color w:val="000000"/>
          <w:sz w:val="28"/>
        </w:rPr>
        <w:t>
      40) тармақша мынадай редакцияда жазылсын:</w:t>
      </w:r>
    </w:p>
    <w:bookmarkEnd w:id="8"/>
    <w:bookmarkStart w:name="z17" w:id="9"/>
    <w:p>
      <w:pPr>
        <w:spacing w:after="0"/>
        <w:ind w:left="0"/>
        <w:jc w:val="both"/>
      </w:pPr>
      <w:r>
        <w:rPr>
          <w:rFonts w:ascii="Times New Roman"/>
          <w:b w:val="false"/>
          <w:i w:val="false"/>
          <w:color w:val="000000"/>
          <w:sz w:val="28"/>
        </w:rPr>
        <w:t>
      "40) тұрғылықты жері бойынша қоғамдық орындарда қылмыстық және әкімшілік жауаптылыққа тартылған адамдарды қоғамдық жұмыстарға тарту түрінде жазаны өтеу үшін белгілі бір біліктілікті талап етпейтін тегін қоғамдық пайдалы жұмыстарды ұйымдастыру;";</w:t>
      </w:r>
    </w:p>
    <w:bookmarkEnd w:id="9"/>
    <w:bookmarkStart w:name="z18" w:id="10"/>
    <w:p>
      <w:pPr>
        <w:spacing w:after="0"/>
        <w:ind w:left="0"/>
        <w:jc w:val="both"/>
      </w:pPr>
      <w:r>
        <w:rPr>
          <w:rFonts w:ascii="Times New Roman"/>
          <w:b w:val="false"/>
          <w:i w:val="false"/>
          <w:color w:val="000000"/>
          <w:sz w:val="28"/>
        </w:rPr>
        <w:t>
      42) тармақша мынадай редакцияда жазылсын:</w:t>
      </w:r>
    </w:p>
    <w:bookmarkEnd w:id="10"/>
    <w:bookmarkStart w:name="z19" w:id="11"/>
    <w:p>
      <w:pPr>
        <w:spacing w:after="0"/>
        <w:ind w:left="0"/>
        <w:jc w:val="both"/>
      </w:pPr>
      <w:r>
        <w:rPr>
          <w:rFonts w:ascii="Times New Roman"/>
          <w:b w:val="false"/>
          <w:i w:val="false"/>
          <w:color w:val="000000"/>
          <w:sz w:val="28"/>
        </w:rPr>
        <w:t>
      "42) қаланың жергілікті атқарушы органының өкілеттіктері шегінде әкімшілік құқық бұзушылық туралы хаттамалар жасау:</w:t>
      </w:r>
    </w:p>
    <w:bookmarkEnd w:id="11"/>
    <w:bookmarkStart w:name="z20" w:id="1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электр энергетикасы</w:t>
      </w:r>
      <w:r>
        <w:rPr>
          <w:rFonts w:ascii="Times New Roman"/>
          <w:b w:val="false"/>
          <w:i w:val="false"/>
          <w:color w:val="000000"/>
          <w:sz w:val="28"/>
        </w:rPr>
        <w:t xml:space="preserve"> туралы және </w:t>
      </w:r>
      <w:r>
        <w:rPr>
          <w:rFonts w:ascii="Times New Roman"/>
          <w:b w:val="false"/>
          <w:i w:val="false"/>
          <w:color w:val="000000"/>
          <w:sz w:val="28"/>
        </w:rPr>
        <w:t>жылу энергетикасы</w:t>
      </w:r>
      <w:r>
        <w:rPr>
          <w:rFonts w:ascii="Times New Roman"/>
          <w:b w:val="false"/>
          <w:i w:val="false"/>
          <w:color w:val="000000"/>
          <w:sz w:val="28"/>
        </w:rPr>
        <w:t xml:space="preserve"> саласындағы заңнамасын бұзу (жергілікті жылумен жабдықтау жүйесіндегі жылумен жабдықтау субъектілері және жылу энергиясын тұтынушылар бөлігінде);</w:t>
      </w:r>
    </w:p>
    <w:bookmarkEnd w:id="12"/>
    <w:bookmarkStart w:name="z21" w:id="13"/>
    <w:p>
      <w:pPr>
        <w:spacing w:after="0"/>
        <w:ind w:left="0"/>
        <w:jc w:val="both"/>
      </w:pPr>
      <w:r>
        <w:rPr>
          <w:rFonts w:ascii="Times New Roman"/>
          <w:b w:val="false"/>
          <w:i w:val="false"/>
          <w:color w:val="000000"/>
          <w:sz w:val="28"/>
        </w:rPr>
        <w:t>
      электр қондырғыларын орнатудың, электр станциялары мен желілерін техникалық пайдаланудың, электр станциялары мен жылу желілерінің жылу-механикалық жабдығын пайдалану кезіндегі қауіпсіздік техникасының, тұтынушылардың электр қондырғыларын техникалық пайдаланудың, электр қондырғыларын пайдалану кезіндегі қауіпсіздік техникасының, тұтынушылардың электр қондырғыларын пайдалану кезіндегі қауіпсіздік техникасының бекітілген қағидаларын бұзу, сондай-ақ энергия тұтынудың белгіленген режимдерін бұзу (жергілікті жылумен жабдықтау жүйесіндегі жылумен жабдықтау субъектілері және жылу энергиясын тұтынушылар бөлігінде);</w:t>
      </w:r>
    </w:p>
    <w:bookmarkEnd w:id="13"/>
    <w:bookmarkStart w:name="z22" w:id="14"/>
    <w:p>
      <w:pPr>
        <w:spacing w:after="0"/>
        <w:ind w:left="0"/>
        <w:jc w:val="both"/>
      </w:pPr>
      <w:r>
        <w:rPr>
          <w:rFonts w:ascii="Times New Roman"/>
          <w:b w:val="false"/>
          <w:i w:val="false"/>
          <w:color w:val="000000"/>
          <w:sz w:val="28"/>
        </w:rPr>
        <w:t>
      энергия өндіруші ұйымдардың және жылу өндіруші субъектілердің бекітілген отын қоры нормативтерін күзгі-қысқы кезеңде сақтамауы (жергілікті жылумен жабдықтау жүйесіндегі жылумен жабдықтау субъектілері бөлігінде);</w:t>
      </w:r>
    </w:p>
    <w:bookmarkEnd w:id="14"/>
    <w:bookmarkStart w:name="z23" w:id="15"/>
    <w:p>
      <w:pPr>
        <w:spacing w:after="0"/>
        <w:ind w:left="0"/>
        <w:jc w:val="both"/>
      </w:pPr>
      <w:r>
        <w:rPr>
          <w:rFonts w:ascii="Times New Roman"/>
          <w:b w:val="false"/>
          <w:i w:val="false"/>
          <w:color w:val="000000"/>
          <w:sz w:val="28"/>
        </w:rPr>
        <w:t>
      әзірлік паспортын алу мерзімін бұзу (жергілікті жылумен жабдықтау жүйесіндегі жылумен жабдықтау субъектілері бөлігінде);</w:t>
      </w:r>
    </w:p>
    <w:bookmarkEnd w:id="15"/>
    <w:bookmarkStart w:name="z24" w:id="16"/>
    <w:p>
      <w:pPr>
        <w:spacing w:after="0"/>
        <w:ind w:left="0"/>
        <w:jc w:val="both"/>
      </w:pPr>
      <w:r>
        <w:rPr>
          <w:rFonts w:ascii="Times New Roman"/>
          <w:b w:val="false"/>
          <w:i w:val="false"/>
          <w:color w:val="000000"/>
          <w:sz w:val="28"/>
        </w:rPr>
        <w:t>
      электр және жылу желілеріне қосуға арналған техникалық шарттарды беруге қойылатын талаптарды бұзу (жергілікті жылумен жабдықтау жүйесіндегі жылумен жабдықтау субъектілері бөлігінде);</w:t>
      </w:r>
    </w:p>
    <w:bookmarkEnd w:id="16"/>
    <w:bookmarkStart w:name="z25" w:id="17"/>
    <w:p>
      <w:pPr>
        <w:spacing w:after="0"/>
        <w:ind w:left="0"/>
        <w:jc w:val="both"/>
      </w:pPr>
      <w:r>
        <w:rPr>
          <w:rFonts w:ascii="Times New Roman"/>
          <w:b w:val="false"/>
          <w:i w:val="false"/>
          <w:color w:val="000000"/>
          <w:sz w:val="28"/>
        </w:rPr>
        <w:t>
      технологиялық бұзушылықтар туралы ақпаратты беру жөніндегі талаптарды бұзу (жергілікті жылумен жабдықтау жүйесіндегі жылумен жабдықтау субъектілері бөлігінде);</w:t>
      </w:r>
    </w:p>
    <w:bookmarkEnd w:id="17"/>
    <w:bookmarkStart w:name="z26" w:id="18"/>
    <w:p>
      <w:pPr>
        <w:spacing w:after="0"/>
        <w:ind w:left="0"/>
        <w:jc w:val="both"/>
      </w:pPr>
      <w:r>
        <w:rPr>
          <w:rFonts w:ascii="Times New Roman"/>
          <w:b w:val="false"/>
          <w:i w:val="false"/>
          <w:color w:val="000000"/>
          <w:sz w:val="28"/>
        </w:rPr>
        <w:t>
      электр станцияларының, жылу энергиясы көздерінің, жылу және электр желілерінің жабдықтарына, ғимараттары мен құрылыс жайларына техникалық қызмет көрсетуді және оларды жөндеуді ұйымдастыру қағидаларын бұзу (жергілікті жылумен жабдықтау жүйесіндегі жылумен жабдықтау субъектілері бөлігінде);</w:t>
      </w:r>
    </w:p>
    <w:bookmarkEnd w:id="18"/>
    <w:bookmarkStart w:name="z27" w:id="19"/>
    <w:p>
      <w:pPr>
        <w:spacing w:after="0"/>
        <w:ind w:left="0"/>
        <w:jc w:val="both"/>
      </w:pPr>
      <w:r>
        <w:rPr>
          <w:rFonts w:ascii="Times New Roman"/>
          <w:b w:val="false"/>
          <w:i w:val="false"/>
          <w:color w:val="000000"/>
          <w:sz w:val="28"/>
        </w:rPr>
        <w:t xml:space="preserve">
      Қазақстан Республикасының жаңартылатын энергия көздерін пайдалануды қолдау саласындағы </w:t>
      </w:r>
      <w:r>
        <w:rPr>
          <w:rFonts w:ascii="Times New Roman"/>
          <w:b w:val="false"/>
          <w:i w:val="false"/>
          <w:color w:val="000000"/>
          <w:sz w:val="28"/>
        </w:rPr>
        <w:t>заңнамасын</w:t>
      </w:r>
      <w:r>
        <w:rPr>
          <w:rFonts w:ascii="Times New Roman"/>
          <w:b w:val="false"/>
          <w:i w:val="false"/>
          <w:color w:val="000000"/>
          <w:sz w:val="28"/>
        </w:rPr>
        <w:t xml:space="preserve"> бұзу (жергілікті жылумен жабдықтау жүйесіндегі жылумен жабдықтау субъектілері және жылу энергиясын тұтынушылар бөлігінде);</w:t>
      </w:r>
    </w:p>
    <w:bookmarkEnd w:id="19"/>
    <w:bookmarkStart w:name="z28" w:id="20"/>
    <w:p>
      <w:pPr>
        <w:spacing w:after="0"/>
        <w:ind w:left="0"/>
        <w:jc w:val="both"/>
      </w:pPr>
      <w:r>
        <w:rPr>
          <w:rFonts w:ascii="Times New Roman"/>
          <w:b w:val="false"/>
          <w:i w:val="false"/>
          <w:color w:val="000000"/>
          <w:sz w:val="28"/>
        </w:rPr>
        <w:t>
      жылу желілерін бүлдiру (жергілікті жылумен жабдықтау жүйесіндегі жылумен жабдықтау субъектілерінің, жылу энергиясын тұтынушылардың жылу желілері бөлігінде);</w:t>
      </w:r>
    </w:p>
    <w:bookmarkEnd w:id="20"/>
    <w:bookmarkStart w:name="z29" w:id="21"/>
    <w:p>
      <w:pPr>
        <w:spacing w:after="0"/>
        <w:ind w:left="0"/>
        <w:jc w:val="both"/>
      </w:pPr>
      <w:r>
        <w:rPr>
          <w:rFonts w:ascii="Times New Roman"/>
          <w:b w:val="false"/>
          <w:i w:val="false"/>
          <w:color w:val="000000"/>
          <w:sz w:val="28"/>
        </w:rPr>
        <w:t>
      электр және жылу желілері жолдарының күзет аймақтарында жұмыстар жүргiзу (жергілікті жылумен жабдықтау жүйелеріндегі, жылу энергиясын тұтынушылардың жылу желілері жүйелері объектілерінің күзет аймақтары бөлігінде);</w:t>
      </w:r>
    </w:p>
    <w:bookmarkEnd w:id="21"/>
    <w:bookmarkStart w:name="z30" w:id="22"/>
    <w:p>
      <w:pPr>
        <w:spacing w:after="0"/>
        <w:ind w:left="0"/>
        <w:jc w:val="both"/>
      </w:pPr>
      <w:r>
        <w:rPr>
          <w:rFonts w:ascii="Times New Roman"/>
          <w:b w:val="false"/>
          <w:i w:val="false"/>
          <w:color w:val="000000"/>
          <w:sz w:val="28"/>
        </w:rPr>
        <w:t>
      орталықтандырылған жылумен жабдықтау жүйесінің және (немесе) жергілікті жылумен жабдықтау жүйесінің жылу желілеріне өз бетінше қосылу (жергілікті жылумен жабдықтау жүйелеріндегі және жылу энергиясын тұтынушылардың жылу желілері бөлігінде);</w:t>
      </w:r>
    </w:p>
    <w:bookmarkEnd w:id="22"/>
    <w:bookmarkStart w:name="z31" w:id="23"/>
    <w:p>
      <w:pPr>
        <w:spacing w:after="0"/>
        <w:ind w:left="0"/>
        <w:jc w:val="both"/>
      </w:pPr>
      <w:r>
        <w:rPr>
          <w:rFonts w:ascii="Times New Roman"/>
          <w:b w:val="false"/>
          <w:i w:val="false"/>
          <w:color w:val="000000"/>
          <w:sz w:val="28"/>
        </w:rPr>
        <w:t>
      жарық беру мақсатында ауыспалы тоқ тiзбектерiнде пайдаланылуы мүмкiн, қуаты 25 Вт және одан да жоғары электр қыздыру шамдарын пайдалану түрінде энергия үнемдеу және энергия тиімділігін арттыру саласында өнімді сату және пайдалану жөніндегі шектеулерді бұзу;</w:t>
      </w:r>
    </w:p>
    <w:bookmarkEnd w:id="23"/>
    <w:bookmarkStart w:name="z32" w:id="24"/>
    <w:p>
      <w:pPr>
        <w:spacing w:after="0"/>
        <w:ind w:left="0"/>
        <w:jc w:val="both"/>
      </w:pPr>
      <w:r>
        <w:rPr>
          <w:rFonts w:ascii="Times New Roman"/>
          <w:b w:val="false"/>
          <w:i w:val="false"/>
          <w:color w:val="000000"/>
          <w:sz w:val="28"/>
        </w:rPr>
        <w:t>
      ағаштар мен бұталарды заңсыз кесу, жою немесе зақымдау;";</w:t>
      </w:r>
    </w:p>
    <w:bookmarkEnd w:id="24"/>
    <w:bookmarkStart w:name="z33" w:id="25"/>
    <w:p>
      <w:pPr>
        <w:spacing w:after="0"/>
        <w:ind w:left="0"/>
        <w:jc w:val="both"/>
      </w:pPr>
      <w:r>
        <w:rPr>
          <w:rFonts w:ascii="Times New Roman"/>
          <w:b w:val="false"/>
          <w:i w:val="false"/>
          <w:color w:val="000000"/>
          <w:sz w:val="28"/>
        </w:rPr>
        <w:t>
      44) тармақша мынадай редакцияда жазылсын:</w:t>
      </w:r>
    </w:p>
    <w:bookmarkEnd w:id="25"/>
    <w:bookmarkStart w:name="z34" w:id="26"/>
    <w:p>
      <w:pPr>
        <w:spacing w:after="0"/>
        <w:ind w:left="0"/>
        <w:jc w:val="both"/>
      </w:pPr>
      <w:r>
        <w:rPr>
          <w:rFonts w:ascii="Times New Roman"/>
          <w:b w:val="false"/>
          <w:i w:val="false"/>
          <w:color w:val="000000"/>
          <w:sz w:val="28"/>
        </w:rPr>
        <w:t xml:space="preserve">
      "44) Қазақстан Республикасының мемлекеттік сатып алу туралы, </w:t>
      </w:r>
      <w:r>
        <w:rPr>
          <w:rFonts w:ascii="Times New Roman"/>
          <w:b w:val="false"/>
          <w:i w:val="false"/>
          <w:color w:val="000000"/>
          <w:sz w:val="28"/>
        </w:rPr>
        <w:t>мемлекеттік-жекешелік әріптестік</w:t>
      </w:r>
      <w:r>
        <w:rPr>
          <w:rFonts w:ascii="Times New Roman"/>
          <w:b w:val="false"/>
          <w:i w:val="false"/>
          <w:color w:val="000000"/>
          <w:sz w:val="28"/>
        </w:rPr>
        <w:t xml:space="preserve">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қала жолдарын, көшелерін салу, реконструкциялау, пайдалану, жөндеу және күтіп ұстау жөніндегі жұмыстарды ұйымдастыру;";</w:t>
      </w:r>
    </w:p>
    <w:bookmarkEnd w:id="26"/>
    <w:bookmarkStart w:name="z35" w:id="27"/>
    <w:p>
      <w:pPr>
        <w:spacing w:after="0"/>
        <w:ind w:left="0"/>
        <w:jc w:val="both"/>
      </w:pPr>
      <w:r>
        <w:rPr>
          <w:rFonts w:ascii="Times New Roman"/>
          <w:b w:val="false"/>
          <w:i w:val="false"/>
          <w:color w:val="000000"/>
          <w:sz w:val="28"/>
        </w:rPr>
        <w:t>
      45) тармақша мынадай редакцияда жазылсын:</w:t>
      </w:r>
    </w:p>
    <w:bookmarkEnd w:id="27"/>
    <w:bookmarkStart w:name="z36" w:id="28"/>
    <w:p>
      <w:pPr>
        <w:spacing w:after="0"/>
        <w:ind w:left="0"/>
        <w:jc w:val="both"/>
      </w:pPr>
      <w:r>
        <w:rPr>
          <w:rFonts w:ascii="Times New Roman"/>
          <w:b w:val="false"/>
          <w:i w:val="false"/>
          <w:color w:val="000000"/>
          <w:sz w:val="28"/>
        </w:rPr>
        <w:t>
      "45) автомобиль жолдарының (көпiр өткелдерiнiң) учаскелерін мемлекеттік-жекешелік әріптестік жобасын іске асыру үшін, оларды пайдалану тәртібі мен шарттарын, олармен жүрiп өту үшiн мөлшерлемелердің мөлшерiн әзiрлеу;";</w:t>
      </w:r>
    </w:p>
    <w:bookmarkEnd w:id="28"/>
    <w:bookmarkStart w:name="z37" w:id="29"/>
    <w:p>
      <w:pPr>
        <w:spacing w:after="0"/>
        <w:ind w:left="0"/>
        <w:jc w:val="both"/>
      </w:pPr>
      <w:r>
        <w:rPr>
          <w:rFonts w:ascii="Times New Roman"/>
          <w:b w:val="false"/>
          <w:i w:val="false"/>
          <w:color w:val="000000"/>
          <w:sz w:val="28"/>
        </w:rPr>
        <w:t>
      мынадай мазмұндағы 47-1), 47-2), 47-3), 47-4) тармақшалармен толықтырылсын:</w:t>
      </w:r>
    </w:p>
    <w:bookmarkEnd w:id="29"/>
    <w:bookmarkStart w:name="z38" w:id="30"/>
    <w:p>
      <w:pPr>
        <w:spacing w:after="0"/>
        <w:ind w:left="0"/>
        <w:jc w:val="both"/>
      </w:pPr>
      <w:r>
        <w:rPr>
          <w:rFonts w:ascii="Times New Roman"/>
          <w:b w:val="false"/>
          <w:i w:val="false"/>
          <w:color w:val="000000"/>
          <w:sz w:val="28"/>
        </w:rPr>
        <w:t>
      "47-1) мүгедектігі бар адамдарға қызмет көрсетуге бағдарланған мекемелер орналасқан жерлерде, сондай-ақ адамдар көп жүретін жерлерде ілеспе дыбыс және жарық сигналдары бар арнаулы бағдаршамдарды, жол белгілерін және нұсқағыштарды, дыбыс және жарық құрылғыларымен жабдықталған жаяу жүргіншілер өткелдерін орнатуды қамтамасыз етеді;</w:t>
      </w:r>
    </w:p>
    <w:bookmarkEnd w:id="30"/>
    <w:bookmarkStart w:name="z39" w:id="31"/>
    <w:p>
      <w:pPr>
        <w:spacing w:after="0"/>
        <w:ind w:left="0"/>
        <w:jc w:val="both"/>
      </w:pPr>
      <w:r>
        <w:rPr>
          <w:rFonts w:ascii="Times New Roman"/>
          <w:b w:val="false"/>
          <w:i w:val="false"/>
          <w:color w:val="000000"/>
          <w:sz w:val="28"/>
        </w:rPr>
        <w:t>
      47-2) электрқуаттау станцияларын орналастыру туралы шешім қабылдайды;</w:t>
      </w:r>
    </w:p>
    <w:bookmarkEnd w:id="31"/>
    <w:bookmarkStart w:name="z40" w:id="32"/>
    <w:p>
      <w:pPr>
        <w:spacing w:after="0"/>
        <w:ind w:left="0"/>
        <w:jc w:val="both"/>
      </w:pPr>
      <w:r>
        <w:rPr>
          <w:rFonts w:ascii="Times New Roman"/>
          <w:b w:val="false"/>
          <w:i w:val="false"/>
          <w:color w:val="000000"/>
          <w:sz w:val="28"/>
        </w:rPr>
        <w:t>
      47-3) балалардың ойын алаңдарына арналған жабдықтың қауіпсіз пайдаланылуына мемлекеттік бақылауды жүзеге асыру;</w:t>
      </w:r>
    </w:p>
    <w:bookmarkEnd w:id="32"/>
    <w:bookmarkStart w:name="z41" w:id="33"/>
    <w:p>
      <w:pPr>
        <w:spacing w:after="0"/>
        <w:ind w:left="0"/>
        <w:jc w:val="both"/>
      </w:pPr>
      <w:r>
        <w:rPr>
          <w:rFonts w:ascii="Times New Roman"/>
          <w:b w:val="false"/>
          <w:i w:val="false"/>
          <w:color w:val="000000"/>
          <w:sz w:val="28"/>
        </w:rPr>
        <w:t>
      47-4) әлеуметтік маңызы бар бағыттар бойынша жолаушылар мен багажды тасымалдаудың тарифтерін есептеу;".</w:t>
      </w:r>
    </w:p>
    <w:bookmarkEnd w:id="33"/>
    <w:bookmarkStart w:name="z42" w:id="34"/>
    <w:p>
      <w:pPr>
        <w:spacing w:after="0"/>
        <w:ind w:left="0"/>
        <w:jc w:val="both"/>
      </w:pPr>
      <w:r>
        <w:rPr>
          <w:rFonts w:ascii="Times New Roman"/>
          <w:b w:val="false"/>
          <w:i w:val="false"/>
          <w:color w:val="000000"/>
          <w:sz w:val="28"/>
        </w:rPr>
        <w:t>
      2. "Өскемен қаласының тұрғын үй-коммуналдық шаруашылығы, жолаушылар көлігі автомобиль жолдары бөлімі" мемлекеттік мекемесі осы қаулыны ресми жарияланғаннан кейін Өскемен қаласы әкімдігінің интернет-ресурсында орналастыруды қамтамасыз етсін, сондай-ақ осы қаулыдан туындайтын Қазақстан Республикасының заңнамасына сәйкес шараларды қабылдауды қамтамасыз етсін.</w:t>
      </w:r>
    </w:p>
    <w:bookmarkEnd w:id="34"/>
    <w:bookmarkStart w:name="z43" w:id="35"/>
    <w:p>
      <w:pPr>
        <w:spacing w:after="0"/>
        <w:ind w:left="0"/>
        <w:jc w:val="both"/>
      </w:pPr>
      <w:r>
        <w:rPr>
          <w:rFonts w:ascii="Times New Roman"/>
          <w:b w:val="false"/>
          <w:i w:val="false"/>
          <w:color w:val="000000"/>
          <w:sz w:val="28"/>
        </w:rPr>
        <w:t>
      3. Осы қаулының орындалуын бақылау жетекшілік ететін Өскемен қаласы әкімінің орынбасарына жүктелсін.</w:t>
      </w:r>
    </w:p>
    <w:bookmarkEnd w:id="35"/>
    <w:bookmarkStart w:name="z44" w:id="3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Акышов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