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c079" w14:textId="0cbc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тұрғын үй сертификаттарының мөлшерін және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2025 жылғы 19 желтоқсандағы № 40/9-VIII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"Тұрғын үй қатынастары туралы" Заңының 14-1-бабы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2-9-тармағына</w:t>
      </w:r>
      <w:r>
        <w:rPr>
          <w:rFonts w:ascii="Times New Roman"/>
          <w:b w:val="false"/>
          <w:i w:val="false"/>
          <w:color w:val="000000"/>
          <w:sz w:val="28"/>
        </w:rPr>
        <w:t xml:space="preserve">, "Тұрғын үй жағдайларын жақсартуға бағытталған мемлекеттік қолдау шараларын іске асыру қағидаларын бекіту туралы" (Нормативтік құқықтық актілерді мемлекеттік тіркеу тізілімінде № 36186 болып тіркелген) Қазақстан Республикасы Өнеркәсіп және құрылыс министрлігінің 2025 жылғы 30 мамырдағы № 187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Тұрғын үй сертификаттарының мөлшерін және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40/9-VIII шешіміне </w:t>
            </w:r>
            <w:r>
              <w:br/>
            </w:r>
            <w:r>
              <w:rPr>
                <w:rFonts w:ascii="Times New Roman"/>
                <w:b w:val="false"/>
                <w:i w:val="false"/>
                <w:color w:val="000000"/>
                <w:sz w:val="20"/>
              </w:rPr>
              <w:t>1 қосымша</w:t>
            </w:r>
          </w:p>
        </w:tc>
      </w:tr>
    </w:tbl>
    <w:bookmarkStart w:name="z10" w:id="0"/>
    <w:p>
      <w:pPr>
        <w:spacing w:after="0"/>
        <w:ind w:left="0"/>
        <w:jc w:val="left"/>
      </w:pPr>
      <w:r>
        <w:rPr>
          <w:rFonts w:ascii="Times New Roman"/>
          <w:b/>
          <w:i w:val="false"/>
          <w:color w:val="000000"/>
        </w:rPr>
        <w:t xml:space="preserve"> Тұрғын үй сертификатының мөлшері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құқығын іске асыру үшін Өскемен қаласы бойынша тұрғын үй сертификаттарының бірыңғай мөлшері 1 500 000 (бір миллион бес жүз мың) теңге болып белгіленсін.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40/9-VIII шешіміне </w:t>
            </w:r>
            <w:r>
              <w:br/>
            </w:r>
            <w:r>
              <w:rPr>
                <w:rFonts w:ascii="Times New Roman"/>
                <w:b w:val="false"/>
                <w:i w:val="false"/>
                <w:color w:val="000000"/>
                <w:sz w:val="20"/>
              </w:rPr>
              <w:t>2 қосымша</w:t>
            </w:r>
          </w:p>
        </w:tc>
      </w:tr>
    </w:tbl>
    <w:bookmarkStart w:name="z13" w:id="1"/>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Өскемен қаласы бойынша тұрғын үй сертификаттарын алушылар санаттарының тізбесі айқындалсын:</w:t>
      </w:r>
      <w:r>
        <w:br/>
      </w:r>
      <w:r>
        <w:rPr>
          <w:rFonts w:ascii="Times New Roman"/>
          <w:b w:val="false"/>
          <w:i w:val="false"/>
          <w:color w:val="000000"/>
          <w:sz w:val="28"/>
        </w:rPr>
        <w:t xml:space="preserve">
      </w:t>
      </w:r>
      <w:r>
        <w:rPr>
          <w:rFonts w:ascii="Times New Roman"/>
          <w:b w:val="false"/>
          <w:i w:val="false"/>
          <w:color w:val="000000"/>
          <w:sz w:val="28"/>
        </w:rPr>
        <w:t>Ұлы Отан соғысының ардагерлері;</w:t>
      </w:r>
      <w:r>
        <w:br/>
      </w:r>
      <w:r>
        <w:rPr>
          <w:rFonts w:ascii="Times New Roman"/>
          <w:b w:val="false"/>
          <w:i w:val="false"/>
          <w:color w:val="000000"/>
          <w:sz w:val="28"/>
        </w:rPr>
        <w:t xml:space="preserve">
      </w:t>
      </w:r>
      <w:r>
        <w:rPr>
          <w:rFonts w:ascii="Times New Roman"/>
          <w:b w:val="false"/>
          <w:i w:val="false"/>
          <w:color w:val="000000"/>
          <w:sz w:val="28"/>
        </w:rPr>
        <w:t>жеңілдіктер бойынша Ұлы Отан соғысының ардагерлеріне теңестірілген ардагерлер;</w:t>
      </w:r>
      <w:r>
        <w:br/>
      </w:r>
      <w:r>
        <w:rPr>
          <w:rFonts w:ascii="Times New Roman"/>
          <w:b w:val="false"/>
          <w:i w:val="false"/>
          <w:color w:val="000000"/>
          <w:sz w:val="28"/>
        </w:rPr>
        <w:t xml:space="preserve">
      </w:t>
      </w:r>
      <w:r>
        <w:rPr>
          <w:rFonts w:ascii="Times New Roman"/>
          <w:b w:val="false"/>
          <w:i w:val="false"/>
          <w:color w:val="000000"/>
          <w:sz w:val="28"/>
        </w:rPr>
        <w:t>басқа мемлекеттердің аумағындағы ұрыс қимылдарының ардагерлері;</w:t>
      </w:r>
      <w:r>
        <w:br/>
      </w:r>
      <w:r>
        <w:rPr>
          <w:rFonts w:ascii="Times New Roman"/>
          <w:b w:val="false"/>
          <w:i w:val="false"/>
          <w:color w:val="000000"/>
          <w:sz w:val="28"/>
        </w:rPr>
        <w:t xml:space="preserve">
      </w:t>
      </w:r>
      <w:r>
        <w:rPr>
          <w:rFonts w:ascii="Times New Roman"/>
          <w:b w:val="false"/>
          <w:i w:val="false"/>
          <w:color w:val="000000"/>
          <w:sz w:val="28"/>
        </w:rPr>
        <w:t>бірінші және екінші топтардағы мүгедектігі бар адамдар;</w:t>
      </w:r>
      <w:r>
        <w:br/>
      </w:r>
      <w:r>
        <w:rPr>
          <w:rFonts w:ascii="Times New Roman"/>
          <w:b w:val="false"/>
          <w:i w:val="false"/>
          <w:color w:val="000000"/>
          <w:sz w:val="28"/>
        </w:rPr>
        <w:t xml:space="preserve">
      </w:t>
      </w:r>
      <w:r>
        <w:rPr>
          <w:rFonts w:ascii="Times New Roman"/>
          <w:b w:val="false"/>
          <w:i w:val="false"/>
          <w:color w:val="000000"/>
          <w:sz w:val="28"/>
        </w:rPr>
        <w:t>мүгедектігі бар балалары бар немесе оларды тәрбиелеуші отбасылар;</w:t>
      </w:r>
      <w:r>
        <w:br/>
      </w:r>
      <w:r>
        <w:rPr>
          <w:rFonts w:ascii="Times New Roman"/>
          <w:b w:val="false"/>
          <w:i w:val="false"/>
          <w:color w:val="000000"/>
          <w:sz w:val="28"/>
        </w:rPr>
        <w:t xml:space="preserve">
      </w:t>
      </w:r>
      <w:r>
        <w:rPr>
          <w:rFonts w:ascii="Times New Roman"/>
          <w:b w:val="false"/>
          <w:i w:val="false"/>
          <w:color w:val="000000"/>
          <w:sz w:val="28"/>
        </w:rPr>
        <w:t>жасына қарай зейнет демалысына шыққан зейнеткерлер;</w:t>
      </w:r>
      <w:r>
        <w:br/>
      </w:r>
      <w:r>
        <w:rPr>
          <w:rFonts w:ascii="Times New Roman"/>
          <w:b w:val="false"/>
          <w:i w:val="false"/>
          <w:color w:val="000000"/>
          <w:sz w:val="28"/>
        </w:rPr>
        <w:t xml:space="preserve">
      </w:t>
      </w:r>
      <w:r>
        <w:rPr>
          <w:rFonts w:ascii="Times New Roman"/>
          <w:b w:val="false"/>
          <w:i w:val="false"/>
          <w:color w:val="000000"/>
          <w:sz w:val="28"/>
        </w:rPr>
        <w:t>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r>
        <w:br/>
      </w:r>
      <w:r>
        <w:rPr>
          <w:rFonts w:ascii="Times New Roman"/>
          <w:b w:val="false"/>
          <w:i w:val="false"/>
          <w:color w:val="000000"/>
          <w:sz w:val="28"/>
        </w:rPr>
        <w:t xml:space="preserve">
      </w:t>
      </w:r>
      <w:r>
        <w:rPr>
          <w:rFonts w:ascii="Times New Roman"/>
          <w:b w:val="false"/>
          <w:i w:val="false"/>
          <w:color w:val="000000"/>
          <w:sz w:val="28"/>
        </w:rPr>
        <w:t>қандастар;</w:t>
      </w:r>
      <w:r>
        <w:br/>
      </w:r>
      <w:r>
        <w:rPr>
          <w:rFonts w:ascii="Times New Roman"/>
          <w:b w:val="false"/>
          <w:i w:val="false"/>
          <w:color w:val="000000"/>
          <w:sz w:val="28"/>
        </w:rPr>
        <w:t xml:space="preserve">
      </w:t>
      </w:r>
      <w:r>
        <w:rPr>
          <w:rFonts w:ascii="Times New Roman"/>
          <w:b w:val="false"/>
          <w:i w:val="false"/>
          <w:color w:val="000000"/>
          <w:sz w:val="28"/>
        </w:rPr>
        <w:t>экологиялық зiлзалалар, табиғи және техногендi сипаттағы төтенше жағдайлар салдарынан тұрғын үйiнен айырылған адамдар;</w:t>
      </w:r>
      <w:r>
        <w:br/>
      </w:r>
      <w:r>
        <w:rPr>
          <w:rFonts w:ascii="Times New Roman"/>
          <w:b w:val="false"/>
          <w:i w:val="false"/>
          <w:color w:val="000000"/>
          <w:sz w:val="28"/>
        </w:rPr>
        <w:t xml:space="preserve">
      </w:t>
      </w:r>
      <w:r>
        <w:rPr>
          <w:rFonts w:ascii="Times New Roman"/>
          <w:b w:val="false"/>
          <w:i w:val="false"/>
          <w:color w:val="000000"/>
          <w:sz w:val="28"/>
        </w:rPr>
        <w:t>"Алтын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r>
        <w:br/>
      </w:r>
      <w:r>
        <w:rPr>
          <w:rFonts w:ascii="Times New Roman"/>
          <w:b w:val="false"/>
          <w:i w:val="false"/>
          <w:color w:val="000000"/>
          <w:sz w:val="28"/>
        </w:rPr>
        <w:t xml:space="preserve">
      </w:t>
      </w:r>
      <w:r>
        <w:rPr>
          <w:rFonts w:ascii="Times New Roman"/>
          <w:b w:val="false"/>
          <w:i w:val="false"/>
          <w:color w:val="000000"/>
          <w:sz w:val="28"/>
        </w:rPr>
        <w:t>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r>
        <w:br/>
      </w:r>
      <w:r>
        <w:rPr>
          <w:rFonts w:ascii="Times New Roman"/>
          <w:b w:val="false"/>
          <w:i w:val="false"/>
          <w:color w:val="000000"/>
          <w:sz w:val="28"/>
        </w:rPr>
        <w:t xml:space="preserve">
      </w:t>
      </w:r>
      <w:r>
        <w:rPr>
          <w:rFonts w:ascii="Times New Roman"/>
          <w:b w:val="false"/>
          <w:i w:val="false"/>
          <w:color w:val="000000"/>
          <w:sz w:val="28"/>
        </w:rPr>
        <w:t>толық емес отбасылар;</w:t>
      </w:r>
      <w:r>
        <w:br/>
      </w:r>
      <w:r>
        <w:rPr>
          <w:rFonts w:ascii="Times New Roman"/>
          <w:b w:val="false"/>
          <w:i w:val="false"/>
          <w:color w:val="000000"/>
          <w:sz w:val="28"/>
        </w:rPr>
        <w:t xml:space="preserve">
      </w:t>
      </w:r>
      <w:r>
        <w:rPr>
          <w:rFonts w:ascii="Times New Roman"/>
          <w:b w:val="false"/>
          <w:i w:val="false"/>
          <w:color w:val="000000"/>
          <w:sz w:val="28"/>
        </w:rPr>
        <w:t>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r>
        <w:br/>
      </w:r>
      <w:r>
        <w:rPr>
          <w:rFonts w:ascii="Times New Roman"/>
          <w:b w:val="false"/>
          <w:i w:val="false"/>
          <w:color w:val="000000"/>
          <w:sz w:val="28"/>
        </w:rPr>
        <w:t xml:space="preserve">
      </w:t>
      </w:r>
      <w:r>
        <w:rPr>
          <w:rFonts w:ascii="Times New Roman"/>
          <w:b w:val="false"/>
          <w:i w:val="false"/>
          <w:color w:val="000000"/>
          <w:sz w:val="28"/>
        </w:rPr>
        <w:t>денсаулық сақтау саласындағы уәкілетті орган бекiтетiн аурулар тiзiмiнде санамаланған кейбiр созылмалы аурулардың ауыр түрлерiмен ауыратын адамдар.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