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6024" w14:textId="5496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2024 жылғы 26 желтоқсандағы № 30/3-VIII "Өскемен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25 қарашадағы № 39/2-VIII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2025-2027 жылдарға арналған бюджеті туралы" 2024 жылғы 26 желтоқсандағы № 30/3-VIII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205573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2025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124 529 764,6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74 511 682,0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692 401,8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12 546 554,0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36 779 126,8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157 997 302,1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-321 522,0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329 386,0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1 599 424,8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1 599 424,8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-34 745 440,3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34 745 440,3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45 571 091,0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11 759 974,0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934 323,3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2025 жылға арналған жергілікті атқарушы органының резерві 1 006 561,2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кірістерді бөлу нормативтері атқарылуға алынсын, соның ішінде: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салынбайтын табыстардан ұсталатын жеке табыс салығы, төлем көзінен салық салынбайтын шетелдік азаматтар табыстарынан ұсталатын жеке табыс салығы – 100 %;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салынатын, кірістерден ұсталатын жеке табыс салығы – 19,3 %;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– 19 %;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94,8 %.";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2025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124 529 764,6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52 815 616,0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8 314 491,0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8 314 491,0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36 779 126,8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36 779 126,8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36 779 126,8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157 997 302,1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5 081 518,3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2 203 862,3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72 723 508,0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7 906 740,6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3 531 543,9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60 694 164,2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45 097 694,8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3 452 194,4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4 122 603,2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27 221 684,2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27 221 684,2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6 935 348,1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8 904 173,0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4 985 890,1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43 373 291,8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43 373 291,8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43 103 980,2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-34 745 440,3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34 745 440,3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