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ff18" w14:textId="f5cf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"Іздеушілік үшін аумақтарды айқындау туралы" Шығыс Қазақстан облысы әкімдігінің 2018 жылғы 26 желтоқсандағы № 392 қаулысына өзгеріс енгізу туралы</w:t>
      </w:r>
    </w:p>
    <w:p>
      <w:pPr>
        <w:spacing w:after="0"/>
        <w:ind w:left="0"/>
        <w:jc w:val="both"/>
      </w:pPr>
      <w:r>
        <w:rPr>
          <w:rFonts w:ascii="Times New Roman"/>
          <w:b w:val="false"/>
          <w:i w:val="false"/>
          <w:color w:val="000000"/>
          <w:sz w:val="28"/>
        </w:rPr>
        <w:t>Шығыс Қазақстан облысы әкімдігінің 2025 жылғы 9 қазандағы № 252 қаулысы</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"Іздеушілік үшін аумақтарды айқындау туралы" Шығыс Қазақстан облысы әкімдігінің 2018 жылғы 26 желтоқсандағы № 392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5721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xml:space="preserve">
      2. "Шығыс Қазақстан облысының кәсіпкерлік және өнеркәсіп басқармасы" мемлекеттік мекемесі Қазақстан Республикасының заңнамасында белгіленген тәртіппен: </w:t>
      </w:r>
    </w:p>
    <w:bookmarkEnd w:id="1"/>
    <w:bookmarkStart w:name="z9" w:id="2"/>
    <w:p>
      <w:pPr>
        <w:spacing w:after="0"/>
        <w:ind w:left="0"/>
        <w:jc w:val="both"/>
      </w:pPr>
      <w:r>
        <w:rPr>
          <w:rFonts w:ascii="Times New Roman"/>
          <w:b w:val="false"/>
          <w:i w:val="false"/>
          <w:color w:val="000000"/>
          <w:sz w:val="28"/>
        </w:rPr>
        <w:t>
      1) осы қаулыға қол қойылған күннен бастап бес күн ішінде оның қазақ және орыс тілдеріндегі электрондық түрдегі көшірмесінің Қазақстан Республикасы нормативтік құқықтық актілерінің эталондық бақылау банкінде жариялау үшін "Қазақстан Республикасы заңнама және құқықтық ақпарат институты" шаруашылық жүргізу құқығындағы республикалық мемлекеттік кәсіпорнына жіберілуін;</w:t>
      </w:r>
    </w:p>
    <w:bookmarkEnd w:id="2"/>
    <w:bookmarkStart w:name="z10" w:id="3"/>
    <w:p>
      <w:pPr>
        <w:spacing w:after="0"/>
        <w:ind w:left="0"/>
        <w:jc w:val="both"/>
      </w:pPr>
      <w:r>
        <w:rPr>
          <w:rFonts w:ascii="Times New Roman"/>
          <w:b w:val="false"/>
          <w:i w:val="false"/>
          <w:color w:val="000000"/>
          <w:sz w:val="28"/>
        </w:rPr>
        <w:t>
      2) осы қаулыны ресми жариялағаннан кейін Шығыс Қазақстан облысы әкімдігінің интернет-ресурсында орналастырылуын қамтамасыз етсін.</w:t>
      </w:r>
    </w:p>
    <w:bookmarkEnd w:id="3"/>
    <w:bookmarkStart w:name="z11" w:id="4"/>
    <w:p>
      <w:pPr>
        <w:spacing w:after="0"/>
        <w:ind w:left="0"/>
        <w:jc w:val="both"/>
      </w:pPr>
      <w:r>
        <w:rPr>
          <w:rFonts w:ascii="Times New Roman"/>
          <w:b w:val="false"/>
          <w:i w:val="false"/>
          <w:color w:val="000000"/>
          <w:sz w:val="28"/>
        </w:rPr>
        <w:t>
      3. Осы қаулының орындалуын бақылау Шығыс Қазақстан облысы әкімінің жетекшілік ететін орынбасарына жүктелсін.</w:t>
      </w:r>
    </w:p>
    <w:bookmarkEnd w:id="4"/>
    <w:bookmarkStart w:name="z12"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0"/>
              <w:ind w:left="0"/>
              <w:jc w:val="left"/>
            </w:pPr>
          </w:p>
          <w:p>
            <w:pPr>
              <w:spacing w:after="20"/>
              <w:ind w:left="20"/>
              <w:jc w:val="both"/>
            </w:pPr>
            <w:r>
              <w:rPr>
                <w:rFonts w:ascii="Times New Roman"/>
                <w:b/>
                <w:i w:val="false"/>
                <w:color w:val="000000"/>
                <w:sz w:val="20"/>
              </w:rPr>
              <w:t xml:space="preserve">Қазақстан Республикасы Өнеркәсіп және </w:t>
            </w:r>
          </w:p>
          <w:p>
            <w:pPr>
              <w:spacing w:after="20"/>
              <w:ind w:left="20"/>
              <w:jc w:val="both"/>
            </w:pPr>
            <w:r>
              <w:rPr>
                <w:rFonts w:ascii="Times New Roman"/>
                <w:b/>
                <w:i w:val="false"/>
                <w:color w:val="000000"/>
                <w:sz w:val="20"/>
              </w:rPr>
              <w:t xml:space="preserve">құрылыс министрлігі Геология комитеті </w:t>
            </w:r>
          </w:p>
          <w:p>
            <w:pPr>
              <w:spacing w:after="20"/>
              <w:ind w:left="20"/>
              <w:jc w:val="both"/>
            </w:pPr>
            <w:r>
              <w:rPr>
                <w:rFonts w:ascii="Times New Roman"/>
                <w:b/>
                <w:i w:val="false"/>
                <w:color w:val="000000"/>
                <w:sz w:val="20"/>
              </w:rPr>
              <w:t xml:space="preserve">"Шығысқазжерқойнауы" Шығыс Қазақстан </w:t>
            </w:r>
          </w:p>
          <w:p>
            <w:pPr>
              <w:spacing w:after="20"/>
              <w:ind w:left="20"/>
              <w:jc w:val="both"/>
            </w:pPr>
            <w:r>
              <w:rPr>
                <w:rFonts w:ascii="Times New Roman"/>
                <w:b/>
                <w:i w:val="false"/>
                <w:color w:val="000000"/>
                <w:sz w:val="20"/>
              </w:rPr>
              <w:t xml:space="preserve">өңіраралық геология департаменті </w:t>
            </w:r>
          </w:p>
          <w:p>
            <w:pPr>
              <w:spacing w:after="20"/>
              <w:ind w:left="20"/>
              <w:jc w:val="both"/>
            </w:pPr>
            <w:r>
              <w:rPr>
                <w:rFonts w:ascii="Times New Roman"/>
                <w:b/>
                <w:i w:val="false"/>
                <w:color w:val="000000"/>
                <w:sz w:val="20"/>
              </w:rPr>
              <w:t xml:space="preserve">басшысының міндетін атқарушы </w:t>
            </w:r>
          </w:p>
          <w:p>
            <w:pPr>
              <w:spacing w:after="20"/>
              <w:ind w:left="20"/>
              <w:jc w:val="both"/>
            </w:pPr>
            <w:r>
              <w:rPr>
                <w:rFonts w:ascii="Times New Roman"/>
                <w:b/>
                <w:i w:val="false"/>
                <w:color w:val="000000"/>
                <w:sz w:val="20"/>
              </w:rPr>
              <w:t xml:space="preserve">_______________ И.А. Шадских </w:t>
            </w:r>
          </w:p>
          <w:p>
            <w:pPr>
              <w:spacing w:after="20"/>
              <w:ind w:left="20"/>
              <w:jc w:val="both"/>
            </w:pPr>
            <w:r>
              <w:rPr>
                <w:rFonts w:ascii="Times New Roman"/>
                <w:b/>
                <w:i w:val="false"/>
                <w:color w:val="000000"/>
                <w:sz w:val="20"/>
              </w:rPr>
              <w:t>2025 жылғы "_____" ________</w:t>
            </w:r>
            <w:r>
              <w:rPr>
                <w:rFonts w:ascii="Times New Roman"/>
                <w:b w:val="false"/>
                <w:i w:val="false"/>
                <w:color w:val="000000"/>
                <w:sz w:val="20"/>
              </w:rPr>
              <w:t>
</w:t>
            </w:r>
          </w:p>
          <w:p>
            <w:pPr>
              <w:spacing w:after="0"/>
              <w:ind w:left="0"/>
              <w:jc w:val="left"/>
            </w:pP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0"/>
              <w:ind w:left="0"/>
              <w:jc w:val="left"/>
            </w:pPr>
          </w:p>
          <w:p>
            <w:pPr>
              <w:spacing w:after="20"/>
              <w:ind w:left="20"/>
              <w:jc w:val="both"/>
            </w:pPr>
            <w:r>
              <w:rPr>
                <w:rFonts w:ascii="Times New Roman"/>
                <w:b/>
                <w:i w:val="false"/>
                <w:color w:val="000000"/>
                <w:sz w:val="20"/>
              </w:rPr>
              <w:t xml:space="preserve">Қазақстан Республикасы Экология және </w:t>
            </w:r>
          </w:p>
          <w:p>
            <w:pPr>
              <w:spacing w:after="20"/>
              <w:ind w:left="20"/>
              <w:jc w:val="both"/>
            </w:pPr>
            <w:r>
              <w:rPr>
                <w:rFonts w:ascii="Times New Roman"/>
                <w:b/>
                <w:i w:val="false"/>
                <w:color w:val="000000"/>
                <w:sz w:val="20"/>
              </w:rPr>
              <w:t xml:space="preserve">табиғи ресурстар министрлігі Экологиялық </w:t>
            </w:r>
          </w:p>
          <w:p>
            <w:pPr>
              <w:spacing w:after="20"/>
              <w:ind w:left="20"/>
              <w:jc w:val="both"/>
            </w:pPr>
            <w:r>
              <w:rPr>
                <w:rFonts w:ascii="Times New Roman"/>
                <w:b/>
                <w:i w:val="false"/>
                <w:color w:val="000000"/>
                <w:sz w:val="20"/>
              </w:rPr>
              <w:t xml:space="preserve">реттеу және бақылау комитеті </w:t>
            </w:r>
          </w:p>
          <w:p>
            <w:pPr>
              <w:spacing w:after="20"/>
              <w:ind w:left="20"/>
              <w:jc w:val="both"/>
            </w:pPr>
            <w:r>
              <w:rPr>
                <w:rFonts w:ascii="Times New Roman"/>
                <w:b/>
                <w:i w:val="false"/>
                <w:color w:val="000000"/>
                <w:sz w:val="20"/>
              </w:rPr>
              <w:t xml:space="preserve">Шығыс Қазақстан облысы бойынша </w:t>
            </w:r>
          </w:p>
          <w:p>
            <w:pPr>
              <w:spacing w:after="20"/>
              <w:ind w:left="20"/>
              <w:jc w:val="both"/>
            </w:pPr>
            <w:r>
              <w:rPr>
                <w:rFonts w:ascii="Times New Roman"/>
                <w:b/>
                <w:i w:val="false"/>
                <w:color w:val="000000"/>
                <w:sz w:val="20"/>
              </w:rPr>
              <w:t xml:space="preserve">экология департаменті басшысының </w:t>
            </w:r>
          </w:p>
          <w:p>
            <w:pPr>
              <w:spacing w:after="20"/>
              <w:ind w:left="20"/>
              <w:jc w:val="both"/>
            </w:pPr>
            <w:r>
              <w:rPr>
                <w:rFonts w:ascii="Times New Roman"/>
                <w:b/>
                <w:i w:val="false"/>
                <w:color w:val="000000"/>
                <w:sz w:val="20"/>
              </w:rPr>
              <w:t xml:space="preserve">міндетін атқарушы </w:t>
            </w:r>
          </w:p>
          <w:p>
            <w:pPr>
              <w:spacing w:after="20"/>
              <w:ind w:left="20"/>
              <w:jc w:val="both"/>
            </w:pPr>
            <w:r>
              <w:rPr>
                <w:rFonts w:ascii="Times New Roman"/>
                <w:b/>
                <w:i w:val="false"/>
                <w:color w:val="000000"/>
                <w:sz w:val="20"/>
              </w:rPr>
              <w:t xml:space="preserve">_______________ А.Б. Сулейменов </w:t>
            </w:r>
          </w:p>
          <w:p>
            <w:pPr>
              <w:spacing w:after="20"/>
              <w:ind w:left="20"/>
              <w:jc w:val="both"/>
            </w:pPr>
            <w:r>
              <w:rPr>
                <w:rFonts w:ascii="Times New Roman"/>
                <w:b/>
                <w:i w:val="false"/>
                <w:color w:val="000000"/>
                <w:sz w:val="20"/>
              </w:rPr>
              <w:t>2025 жылғы "_____" ________</w:t>
            </w:r>
            <w:r>
              <w:rPr>
                <w:rFonts w:ascii="Times New Roman"/>
                <w:b w:val="false"/>
                <w:i w:val="false"/>
                <w:color w:val="000000"/>
                <w:sz w:val="20"/>
              </w:rPr>
              <w:t>
</w:t>
            </w:r>
          </w:p>
          <w:p>
            <w:pPr>
              <w:spacing w:after="0"/>
              <w:ind w:left="0"/>
              <w:jc w:val="left"/>
            </w:pP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0"/>
              <w:ind w:left="0"/>
              <w:jc w:val="left"/>
            </w:pPr>
          </w:p>
          <w:p>
            <w:pPr>
              <w:spacing w:after="20"/>
              <w:ind w:left="20"/>
              <w:jc w:val="both"/>
            </w:pPr>
            <w:r>
              <w:rPr>
                <w:rFonts w:ascii="Times New Roman"/>
                <w:b/>
                <w:i w:val="false"/>
                <w:color w:val="000000"/>
                <w:sz w:val="20"/>
              </w:rPr>
              <w:t xml:space="preserve">Қазақстан Республикасы Су ресурстары және </w:t>
            </w:r>
          </w:p>
          <w:p>
            <w:pPr>
              <w:spacing w:after="20"/>
              <w:ind w:left="20"/>
              <w:jc w:val="both"/>
            </w:pPr>
            <w:r>
              <w:rPr>
                <w:rFonts w:ascii="Times New Roman"/>
                <w:b/>
                <w:i w:val="false"/>
                <w:color w:val="000000"/>
                <w:sz w:val="20"/>
              </w:rPr>
              <w:t xml:space="preserve">ирригация министрлігі Су ресурстарын реттеу, </w:t>
            </w:r>
          </w:p>
          <w:p>
            <w:pPr>
              <w:spacing w:after="20"/>
              <w:ind w:left="20"/>
              <w:jc w:val="both"/>
            </w:pPr>
            <w:r>
              <w:rPr>
                <w:rFonts w:ascii="Times New Roman"/>
                <w:b/>
                <w:i w:val="false"/>
                <w:color w:val="000000"/>
                <w:sz w:val="20"/>
              </w:rPr>
              <w:t xml:space="preserve">қорғау және пайдалану комитеті Су ресурстарын </w:t>
            </w:r>
          </w:p>
          <w:p>
            <w:pPr>
              <w:spacing w:after="20"/>
              <w:ind w:left="20"/>
              <w:jc w:val="both"/>
            </w:pPr>
            <w:r>
              <w:rPr>
                <w:rFonts w:ascii="Times New Roman"/>
                <w:b/>
                <w:i w:val="false"/>
                <w:color w:val="000000"/>
                <w:sz w:val="20"/>
              </w:rPr>
              <w:t xml:space="preserve">реттеу, қорғау және пайдалану жөніндегі Ертіс </w:t>
            </w:r>
          </w:p>
          <w:p>
            <w:pPr>
              <w:spacing w:after="20"/>
              <w:ind w:left="20"/>
              <w:jc w:val="both"/>
            </w:pPr>
            <w:r>
              <w:rPr>
                <w:rFonts w:ascii="Times New Roman"/>
                <w:b/>
                <w:i w:val="false"/>
                <w:color w:val="000000"/>
                <w:sz w:val="20"/>
              </w:rPr>
              <w:t xml:space="preserve">бассейндік инспекциясы республикалық </w:t>
            </w:r>
          </w:p>
          <w:p>
            <w:pPr>
              <w:spacing w:after="20"/>
              <w:ind w:left="20"/>
              <w:jc w:val="both"/>
            </w:pPr>
            <w:r>
              <w:rPr>
                <w:rFonts w:ascii="Times New Roman"/>
                <w:b/>
                <w:i w:val="false"/>
                <w:color w:val="000000"/>
                <w:sz w:val="20"/>
              </w:rPr>
              <w:t xml:space="preserve">мемлекеттік мекемесінің басшысы </w:t>
            </w:r>
          </w:p>
          <w:p>
            <w:pPr>
              <w:spacing w:after="20"/>
              <w:ind w:left="20"/>
              <w:jc w:val="both"/>
            </w:pPr>
            <w:r>
              <w:rPr>
                <w:rFonts w:ascii="Times New Roman"/>
                <w:b/>
                <w:i w:val="false"/>
                <w:color w:val="000000"/>
                <w:sz w:val="20"/>
              </w:rPr>
              <w:t xml:space="preserve">_______________ М. Жәдігерұлы </w:t>
            </w:r>
          </w:p>
          <w:p>
            <w:pPr>
              <w:spacing w:after="20"/>
              <w:ind w:left="20"/>
              <w:jc w:val="both"/>
            </w:pPr>
            <w:r>
              <w:rPr>
                <w:rFonts w:ascii="Times New Roman"/>
                <w:b/>
                <w:i w:val="false"/>
                <w:color w:val="000000"/>
                <w:sz w:val="20"/>
              </w:rPr>
              <w:t xml:space="preserve">2025 жылғы "_____" ________ </w:t>
            </w:r>
            <w:r>
              <w:rPr>
                <w:rFonts w:ascii="Times New Roman"/>
                <w:b w:val="false"/>
                <w:i w:val="false"/>
                <w:color w:val="000000"/>
                <w:sz w:val="20"/>
              </w:rPr>
              <w:t>
</w:t>
            </w:r>
          </w:p>
          <w:p>
            <w:pPr>
              <w:spacing w:after="0"/>
              <w:ind w:left="0"/>
              <w:jc w:val="left"/>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"09" қазандағы </w:t>
            </w:r>
            <w:r>
              <w:br/>
            </w:r>
            <w:r>
              <w:rPr>
                <w:rFonts w:ascii="Times New Roman"/>
                <w:b w:val="false"/>
                <w:i w:val="false"/>
                <w:color w:val="000000"/>
                <w:sz w:val="20"/>
              </w:rPr>
              <w:t xml:space="preserve">№ 252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2018 жылғы 26 желтоқсандағы </w:t>
            </w:r>
            <w:r>
              <w:br/>
            </w:r>
            <w:r>
              <w:rPr>
                <w:rFonts w:ascii="Times New Roman"/>
                <w:b w:val="false"/>
                <w:i w:val="false"/>
                <w:color w:val="000000"/>
                <w:sz w:val="20"/>
              </w:rPr>
              <w:t xml:space="preserve">№ 392 қаулысына </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нүктенің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 алаңы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Шығыстық бағыт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10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11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Бөденелі Кіші қайнары № 13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Жар қайнары №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19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20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21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22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23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37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38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39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Жигаловский қайнары № 46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қайнары № 16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қайнары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қайнары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қайнары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қайнары №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19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29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30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31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32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33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Бұлақ қайнары № 34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19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Куржура кенді нүктесі № 26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Балақалжыр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Маралиха өзенінің арнасында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өзенінің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Жолбұлақ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Маралиха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Стефаньевский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Когодай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өзенінің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Теректі өзенінің №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Шанды-Бұлақ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Слияние грозы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Гроза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Карчига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бұлақ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Сухой лог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Низ-Қарагаш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Бұлақ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Бұлақ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Төбе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Бұлақ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Шаңдыбұлақ-15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Шаңдыбұлақ-11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Шаңдыбұлақ-10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Шаңдыбұлақ-13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Шаңдыбұлақ-14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Вертикальный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Правый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Черновая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Мостовой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Малонарымский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Малонарымский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Балакалжир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Изба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Битикельды 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Битикельды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Бақай-1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Ақшоқы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Шығыс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Орталық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Батыс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Оңтүстік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Оңтүстік-Шығыс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Матак Оңтүстік-Батыс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Иырсауган Солтүстік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Иырсауган Оңтүстік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қайнары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қайнары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Қызыл рез № 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Қызыл рез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Балакалжир № 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Балакалжир № 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Терасса № 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Бура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Приреченская егістік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 № 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Қызылжар-Бат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учаске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Жаманқиынсу-С1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4,929376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4,450915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4,764733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2,392147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58,7822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Березовка-11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Березовка-14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4,889044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Березовка-15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4,750914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4,327298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4,235311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37,5878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4,794452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Быструха-7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қайнары-1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4,699413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қайнары-2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қайнары-3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қайнары-4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4,706729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Лаптиха-3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4,885392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Лаптиха-5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Лаптиха-6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4,525878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Лаптиха-7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Лаптиха-8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4,271696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Лаптиха-9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52,9786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3,509727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39,7197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Лаптиха-10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3,848824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Лаптиха-12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3,939764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Лаптиха-14 учаскесі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2,839346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