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09d07" w14:textId="f909d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жылға арналған пестицидтердің, биоагенттердiң (энтомофагтардың) тізбесі мен субсидиялар нормаларын бекіту туралы" Шығыс Қазақстан облысы әкімдігінің 2025 жылғы 25 сәуірдегі № 101 қаулысына толықтырулар енгізу туралы</w:t>
      </w:r>
    </w:p>
    <w:p>
      <w:pPr>
        <w:spacing w:after="0"/>
        <w:ind w:left="0"/>
        <w:jc w:val="both"/>
      </w:pPr>
      <w:r>
        <w:rPr>
          <w:rFonts w:ascii="Times New Roman"/>
          <w:b w:val="false"/>
          <w:i w:val="false"/>
          <w:color w:val="000000"/>
          <w:sz w:val="28"/>
        </w:rPr>
        <w:t>Шығыс Қазақстан облысы әкімдігінің 2025 жылғы 25 қыркүйектегі № 242 қаулысы</w:t>
      </w:r>
    </w:p>
    <w:p>
      <w:pPr>
        <w:spacing w:after="0"/>
        <w:ind w:left="0"/>
        <w:jc w:val="both"/>
      </w:pPr>
      <w:bookmarkStart w:name="z5" w:id="0"/>
      <w:r>
        <w:rPr>
          <w:rFonts w:ascii="Times New Roman"/>
          <w:b w:val="false"/>
          <w:i w:val="false"/>
          <w:color w:val="000000"/>
          <w:sz w:val="28"/>
        </w:rPr>
        <w:t>
      Шығыс Қазақстан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"2025 жылға арналған пестицидтердің, биоагенттердiң (энтомофагтардың) тізбесі мен субсидиялар нормаларын бекіту туралы" Шығыс Қазақстан облысы әкімдігінің 2025 жылғы 25 сәуірдегі № 101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9193-16 болып тіркелген) мынадай толықтырулар енгізілсін:</w:t>
      </w:r>
    </w:p>
    <w:bookmarkEnd w:id="1"/>
    <w:bookmarkStart w:name="z7" w:id="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қосымшада</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916-1039-жолдарымен толықтырылсын.</w:t>
      </w:r>
    </w:p>
    <w:bookmarkEnd w:id="3"/>
    <w:bookmarkStart w:name="z9" w:id="4"/>
    <w:p>
      <w:pPr>
        <w:spacing w:after="0"/>
        <w:ind w:left="0"/>
        <w:jc w:val="both"/>
      </w:pPr>
      <w:r>
        <w:rPr>
          <w:rFonts w:ascii="Times New Roman"/>
          <w:b w:val="false"/>
          <w:i w:val="false"/>
          <w:color w:val="000000"/>
          <w:sz w:val="28"/>
        </w:rPr>
        <w:t>
      2. "Шығыс Қазақстан облысы ауыл шаруашылығы басқармасы" мемлекеттік мекемесі Қазақстан Республикасының заңнамасында белгіленген тәртіппен:</w:t>
      </w:r>
    </w:p>
    <w:bookmarkEnd w:id="4"/>
    <w:bookmarkStart w:name="z10" w:id="5"/>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көшірмесінің Қазақстан Республикасының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5"/>
    <w:bookmarkStart w:name="z11" w:id="6"/>
    <w:p>
      <w:pPr>
        <w:spacing w:after="0"/>
        <w:ind w:left="0"/>
        <w:jc w:val="both"/>
      </w:pPr>
      <w:r>
        <w:rPr>
          <w:rFonts w:ascii="Times New Roman"/>
          <w:b w:val="false"/>
          <w:i w:val="false"/>
          <w:color w:val="000000"/>
          <w:sz w:val="28"/>
        </w:rPr>
        <w:t>
      2) осы қаулыны ресми жариялағаннан кейін Шығыс Қазақстан облысы әкімдігінің сайтында орналастырылуын қамтамасыз етсін.</w:t>
      </w:r>
    </w:p>
    <w:bookmarkEnd w:id="6"/>
    <w:bookmarkStart w:name="z12" w:id="7"/>
    <w:p>
      <w:pPr>
        <w:spacing w:after="0"/>
        <w:ind w:left="0"/>
        <w:jc w:val="both"/>
      </w:pPr>
      <w:r>
        <w:rPr>
          <w:rFonts w:ascii="Times New Roman"/>
          <w:b w:val="false"/>
          <w:i w:val="false"/>
          <w:color w:val="000000"/>
          <w:sz w:val="28"/>
        </w:rPr>
        <w:t>
      3. Осы қаулының орындалуын бақылау Шығыс Қазақстан облысы әкімінің агроөнеркәсіп кешені мәселелері жөніндегі орынбасарына жүктелсін.</w:t>
      </w:r>
    </w:p>
    <w:bookmarkEnd w:id="7"/>
    <w:bookmarkStart w:name="z13" w:id="8"/>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Сақтағанов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әкімдігінің </w:t>
            </w:r>
            <w:r>
              <w:br/>
            </w:r>
            <w:r>
              <w:rPr>
                <w:rFonts w:ascii="Times New Roman"/>
                <w:b w:val="false"/>
                <w:i w:val="false"/>
                <w:color w:val="000000"/>
                <w:sz w:val="20"/>
              </w:rPr>
              <w:t xml:space="preserve">2025 жылғы " 25 " қыркүйектегі </w:t>
            </w:r>
            <w:r>
              <w:br/>
            </w:r>
            <w:r>
              <w:rPr>
                <w:rFonts w:ascii="Times New Roman"/>
                <w:b w:val="false"/>
                <w:i w:val="false"/>
                <w:color w:val="000000"/>
                <w:sz w:val="20"/>
              </w:rPr>
              <w:t xml:space="preserve">№ 242 қаулысына </w:t>
            </w:r>
            <w:r>
              <w:br/>
            </w:r>
            <w:r>
              <w:rPr>
                <w:rFonts w:ascii="Times New Roman"/>
                <w:b w:val="false"/>
                <w:i w:val="false"/>
                <w:color w:val="000000"/>
                <w:sz w:val="20"/>
              </w:rPr>
              <w:t>1-қосымша</w:t>
            </w:r>
          </w:p>
        </w:tc>
      </w:tr>
    </w:tbl>
    <w:bookmarkStart w:name="z16" w:id="9"/>
    <w:p>
      <w:pPr>
        <w:spacing w:after="0"/>
        <w:ind w:left="0"/>
        <w:jc w:val="left"/>
      </w:pPr>
      <w:r>
        <w:rPr>
          <w:rFonts w:ascii="Times New Roman"/>
          <w:b/>
          <w:i w:val="false"/>
          <w:color w:val="000000"/>
        </w:rPr>
        <w:t xml:space="preserve"> 2025 жылға арналған пестицидтердің, биоагенттердің (энтомофагтардың) тізбесі мен субсидиялар нормалары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Пестицидтердің топтары бойынша әсер етуші 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(литр, килограмм, грамм,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биоагенттің (энтомофагтың) 1 литріне (килограмына, грамына, данасына) арналған субсидиялар нормасы,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диметиламин тұзы, 720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НАНКИНА,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 эфирі түріндегі 2,4-Д қышқылы, 905 г /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ЭКСТРА 905,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2-этилгексил эфирі түріндегі 2,4-Д қышқылы, 410 грамм/литр + флорасулам, 7,4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ПРЕМИУМ, суспензия эмульсиясы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2-этилгексил эфирі түріндегі 2,4-Д қышқылы, 610 г/л + флорасулам, 9,4 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МУСТЕР, суспензия эмульсиясы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 эфирі), 300 грамм/литр + флорасулам, 6,25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АЛТАИР, суспензия эмульсиясы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 калий және натрий тұздары түрінде 500 грамм/литр МЦПА қышқылы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ГЕРБИКС, су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абамектин 90 г/л + тиаметоксам 270 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ЭВЕЛИН,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абамектин, 18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АБАЛОН, 1,8%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азимсульфурон, 500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ОЛИВЕР, су дисперсті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азоксистробин, 200 грамм/литр + ципроконазол, 80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АМЕТИСТ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альфа-циперметрин, 100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АЛЬФАШАНС,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АККОРД,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ацетамиприд 250 г/кг + бифентрин 250 г/кг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ДЖЕРОНИМО, су дисперсті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амидосульфурон, 750 г/кг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ТРЕНТ, су дисперсті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аминопиралид, 240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ГОРЕЦ,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ацетамиприд, 200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ДОСТЫК, су дисперсті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галаксифен-метил, 104,2 г / кг + флорасулам, 100 г / кг + клоквинтосет қышқылдары, 70,8 г /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КВЕЛЕКС 200, су дисперсті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гидроксид меди, 770 г/кг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КОСЕЙТ 770, ылғалдандыратын ұнтақ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изопропиламин және калий тұзы түріндегі глифосат, 540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БАЙСАТ 540,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бифентрин, 159 г/л + хлорантранилипрол, 106 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ДЖАЛЕНТРА,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галоксифоп-п-метил, 104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КАНОН,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 тұзы), 540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ГЛИФОР ФОРТЕ,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540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СМЕРЧ,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дельтаметрин, 100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ФЛЭКС ЭКСПЕРТ,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480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ВИВАТ 48%,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дикват (дибромид), 150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ЭКСТРА,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дикват, 200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РЕГЛОН ЭЙР 200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*РЕГЛОН ФОРТЕ 200,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диметиламин тұзы, 750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ЭТАЛОН,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дифлубензурон, 480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ДИУРОН,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диметоат, 400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ДИТОКС,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120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ПАЛАДИН 120,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40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ЛЕГОМИН 4%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ЛИСТЕГО ПРО 050,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150 грамм/литр + лямбда-цигалотрин, 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200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КЛОРИД, су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йодосульфурон - метил - натрия, 25 грамм/литр + амидосульфурон, 100 грамм/литр + мефенпир - диэтил - антидот 250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СЕКАТОР ТУРБО, май дисперсиясы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ДАЛАРАН, май дисперсиясы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120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40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ДЕНТАЙР,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240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ДАГОН,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СПАЙДЕР,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240 грамм/литр + клоквинтоцет-мексил (антидот), 60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ЦЕНТУРИОН, мұнай-су эмульсиясы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кломазон, 480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300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КЛОРИТ,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750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ВИРТУОЗ су дисперсті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клотианидин 150 г/л + зета-циперметрин 100 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КЛОНРИН,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лямбда-цигалотрин, 115 г/л + ацетамиприд, 95 г/л + тиаметоксам, 65 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ГОПЛИТ,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267 грамм/литр + пиклорама, 67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МЕГАЛИТ,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лямбда-цигалотрин, 142 г/л + тиаметоксам, 257 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ПРАЙМ,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лямбда-цигалотрин, 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 050,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ЛЯТРИН,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мезотрион 75 г/л + никосульфурон 37,5 + пиклорам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ФУЛТАЙМ, май дисперсиясы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лямбда-цигалотрин, 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ЛАССО,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 - метил, 600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МЕТАФОР, су дисперсті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метазахлор, 375 грамм/литр + имазамокс, 25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ДИОНИС,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600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ЛИНКОР,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 - метил, 600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МЕТСУМЕТ, су дисперсті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ХАЗНА, 60 % су дисперсті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эфир, 600 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МБМ,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750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МЕЦЕНАТ сулы ерітіндік.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никосульфурон, 700 грамм/килограмм + тифенсульфурон - метил, 125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 су дисперсті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оксифлуорфен, 240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БОСФОР,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пендиметалин, 330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СТОП ,33%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пеноксулам, 13,33 грамм/литр + цигалофоп-бутил, 100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ТОПШОТ 113, май дисперсиясы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пиклорам, 150 грамм/литр + МЦПА, 350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ГОРГОН суда еритін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пиноксаден, 60 г/л + клоквинтосет-мексил (антидот), 15 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СМИЛОДОН,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пираклостробин, 200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КЛАСТРО,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пираклостробин, 62,5 грамм/литр + эпоксиконазол, 62,5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 суспензия эмульсиясы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пропаргит, 570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ОЛРАЙТ 57%,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200 грамм/литр + тебуконазол, 200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ДУАЛ ПРОТЕКТ,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250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протиоконазол 125 г/л, тебуконазол 125 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ФЕЯ,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250 грамм/литр + ципроконазол, 80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АВАКСС,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250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БУЛЬДОГ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протиоконазол, 175 г/л + трифлоксистробин, 150 г/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ВИНКИ ТАЙГЕР,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протиоконазол, 80 грамм/литр + тебуконазол, 160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ПРОЗАРО КВАНТУМ,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римсульфурон, 250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ТИТУС 25%, құрғақ сұйық суспензия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метолахлор, 960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ДОАЛ,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250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МЭДЖИК,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ТРИАЗОЛ,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387 г/л + альфа циперметрин, 47 г/л + тиаметоксам, 67 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ГАРДА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250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ГРАНБЕРГ,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ГРАН-ПРИ, су дисперсті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225 грамм/литр + флутриафол, 75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ИМПАКТ СУПЕР,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397 г/л + триадименол, 97 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БАЙТАН,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тиаклоприд, 240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АПИС, май дисперсиясы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130 г/л + имидаклоприд, 70 г/л + альфа циперметрин, 147 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ДОБЕРМАН,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141 грамм/литр + лямбда - цигалотрин, 106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СОЛАМ,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тиофанат-метил, 310 грамм/литр + эпоксиконазол, 187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ТИРАКС ДУО,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 - метил, 545 грамм/килограмм + метсульфурон - метила, 164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ГАРМОНИЯ, су дисперсті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ГАЛЛАНТНЫЙ, 75% құрғақ сұйық суспензия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САННИ, су дисперсті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100 грамм/литр + (антидот), 27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ГРАМИ СУПЕР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флуроксипир, 200 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МИНСТРЕЛ,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100 грамм/литр + клоквинтоцет-мексил, 27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ТАЙГЕР 100,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69 грамм/литр + клоквинтоцет-мексил-антидот, 34,5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ТАЙГЕР, мұнай-су эмульсиясы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69 грамм/литр + мефенпир - диэтил (антидот), 75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ЯГУАР, мұнай-су эмульсиясы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162 г/л + клодинафоп-пропаргил, 80 г/л + клоквинтоцет-мексил, 50 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СКАУТ ПРО,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флукарбазон, 700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ЭВЕРЕСТ 70%, су дисперсті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форамсульфурон, 31, 5 грамм/литр + йодосульфурон - метил - натрия, 1, 0 грамм/литр + тиенкарбазон - метил, 10 грамм/литр + ципросульфамид (антидот), 15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БУРИЗА май дисперсиясы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флумиоксазин 250 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ФЛАЗЕР,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хизалофоп-п-тефурил, 125 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БАГИРА,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 - п - тефурил, 40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ТЕРРА, 4%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ПАНТЕРА 4 %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хлорантранилипрол, 125 г/л + эмамектин бензоат, 50 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КИНЖАЛ,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хлорантранилипрол 200 г/л + тиаметоксам 200 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КЛЕВЕРОЛ,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хлорантранилипрол, 100 грамм/литр + лямбда-цигалотрин, 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ЛАСТРОЛ,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хлорантранилипрол, 200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КАРАВАН,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хлорпирифос, 500 грамм/литр+ циперметрин, 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КОРВЕТ,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КОУИН,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цигалофоп-бутил, 125 г/л + бенсульфурон-метил, 35 г/л + пеноксулам, 50 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РИСОВОД, май дисперсиясы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ципроконазол, 250 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ФАНФАН,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ципроконазол, 380 г/л + тебуконазол, 20 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ФОРТУНА, 40%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эсфенвалерат 100 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ИМПЕРА,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этофумезат, 112 грамм/литр + десмедифам, 71 грамм/литр + фенмедифам, 91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РАТНИК,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эмамектин бензоат, 50 грамм/килограмм + луфенурон, 400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ПРОКЛЭЙМ ФИТ 450, суда еритін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г/л клотианидина + 100 г/л лямбда-цигалотрина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ВОСТОРГ,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240 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ТИАМАКС,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141 г/л + лямбда-цигалотрин, 105 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ТИАМИКС,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кислоты, 447 г/л + дикамба, 156 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БИОЛАН СУПЕР,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w:t>
            </w:r>
          </w:p>
        </w:tc>
      </w:tr>
    </w:tbl>
    <w:bookmarkStart w:name="z17" w:id="10"/>
    <w:p>
      <w:pPr>
        <w:spacing w:after="0"/>
        <w:ind w:left="0"/>
        <w:jc w:val="both"/>
      </w:pPr>
      <w:r>
        <w:rPr>
          <w:rFonts w:ascii="Times New Roman"/>
          <w:b w:val="false"/>
          <w:i w:val="false"/>
          <w:color w:val="000000"/>
          <w:sz w:val="28"/>
        </w:rPr>
        <w:t xml:space="preserve">
      Ескертпе: </w:t>
      </w:r>
    </w:p>
    <w:bookmarkEnd w:id="10"/>
    <w:bookmarkStart w:name="z18" w:id="11"/>
    <w:p>
      <w:pPr>
        <w:spacing w:after="0"/>
        <w:ind w:left="0"/>
        <w:jc w:val="both"/>
      </w:pPr>
      <w:r>
        <w:rPr>
          <w:rFonts w:ascii="Times New Roman"/>
          <w:b w:val="false"/>
          <w:i w:val="false"/>
          <w:color w:val="000000"/>
          <w:sz w:val="28"/>
        </w:rPr>
        <w:t>
      * екі мақсаттағы мемлекеттік тіркеуі бар және гербицид пен десикант ретінде пайдаланылатын препараттар;</w:t>
      </w:r>
    </w:p>
    <w:bookmarkEnd w:id="11"/>
    <w:bookmarkStart w:name="z19" w:id="12"/>
    <w:p>
      <w:pPr>
        <w:spacing w:after="0"/>
        <w:ind w:left="0"/>
        <w:jc w:val="both"/>
      </w:pPr>
      <w:r>
        <w:rPr>
          <w:rFonts w:ascii="Times New Roman"/>
          <w:b w:val="false"/>
          <w:i w:val="false"/>
          <w:color w:val="000000"/>
          <w:sz w:val="28"/>
        </w:rPr>
        <w:t>
      ** екі мақсаттағы мемлекеттік тіркеуі бар және инсектицид ретінде және ауыл шаруашылығы өнімін өндірушілердің қойма үй-жайларында қорлардың зиянкестеріне қарсы қолдануға рұқсат етілген препараттар ретінде пайдаланылатын препараттар;</w:t>
      </w:r>
    </w:p>
    <w:bookmarkEnd w:id="12"/>
    <w:bookmarkStart w:name="z20" w:id="13"/>
    <w:p>
      <w:pPr>
        <w:spacing w:after="0"/>
        <w:ind w:left="0"/>
        <w:jc w:val="both"/>
      </w:pPr>
      <w:r>
        <w:rPr>
          <w:rFonts w:ascii="Times New Roman"/>
          <w:b w:val="false"/>
          <w:i w:val="false"/>
          <w:color w:val="000000"/>
          <w:sz w:val="28"/>
        </w:rPr>
        <w:t>
      *** екі мақсаттағы мемлекеттік тіркеуі бар және инсектицид ретінде және нан өнімдері жүйесіндегі кәсіпорындарда қорлардың зиянкестеріне қарсы қолдануға рұқсат етілген препараттар ретінде пайдаланылатын препараттар;</w:t>
      </w:r>
    </w:p>
    <w:bookmarkEnd w:id="13"/>
    <w:bookmarkStart w:name="z21" w:id="14"/>
    <w:p>
      <w:pPr>
        <w:spacing w:after="0"/>
        <w:ind w:left="0"/>
        <w:jc w:val="both"/>
      </w:pPr>
      <w:r>
        <w:rPr>
          <w:rFonts w:ascii="Times New Roman"/>
          <w:b w:val="false"/>
          <w:i w:val="false"/>
          <w:color w:val="000000"/>
          <w:sz w:val="28"/>
        </w:rPr>
        <w:t>
      **** үш мақсаттағы мемлекеттік тіркеуі бар және инсектицид ретінде және ауыл шаруашылығы өнімдерін өндірушілердің қойма үй-жайларында қор зиянкестеріне қарсы және нан өнімдері жүйесіндегі кәсіпорындарда қор зиянкестеріне қарсы қолдануға рұқсат етілген препараттар ретінде пайдаланылатын препараттар;</w:t>
      </w:r>
    </w:p>
    <w:bookmarkEnd w:id="14"/>
    <w:bookmarkStart w:name="z22" w:id="15"/>
    <w:p>
      <w:pPr>
        <w:spacing w:after="0"/>
        <w:ind w:left="0"/>
        <w:jc w:val="both"/>
      </w:pPr>
      <w:r>
        <w:rPr>
          <w:rFonts w:ascii="Times New Roman"/>
          <w:b w:val="false"/>
          <w:i w:val="false"/>
          <w:color w:val="000000"/>
          <w:sz w:val="28"/>
        </w:rPr>
        <w:t>
      ***** екі мақсаттағы мемлекеттік тіркеуі бар және инсектицид және фунгицид ретінде пайдаланылатын препараттар.</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