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c88c" w14:textId="6b4c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мемлекеттік атаулы әлеуметтік және тұрғын үй көмегін алушыларға тауарлық газ алуға ваучерлер ұсыну үшін тұтыну нормаларын бекіту туралы</w:t>
      </w:r>
    </w:p>
    <w:p>
      <w:pPr>
        <w:spacing w:after="0"/>
        <w:ind w:left="0"/>
        <w:jc w:val="both"/>
      </w:pPr>
      <w:r>
        <w:rPr>
          <w:rFonts w:ascii="Times New Roman"/>
          <w:b w:val="false"/>
          <w:i w:val="false"/>
          <w:color w:val="000000"/>
          <w:sz w:val="28"/>
        </w:rPr>
        <w:t>Шығыс Қазақстан облысы әкімдігінің 2025 жылғы 29 мамырдағы № 135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"Газ және газбен жабдықтау туралы" Қазақстан Республикасы Заңының 7-бабы </w:t>
      </w:r>
      <w:r>
        <w:rPr>
          <w:rFonts w:ascii="Times New Roman"/>
          <w:b w:val="false"/>
          <w:i w:val="false"/>
          <w:color w:val="000000"/>
          <w:sz w:val="28"/>
        </w:rPr>
        <w:t>5-тармағының</w:t>
      </w:r>
      <w:r>
        <w:rPr>
          <w:rFonts w:ascii="Times New Roman"/>
          <w:b w:val="false"/>
          <w:i w:val="false"/>
          <w:color w:val="000000"/>
          <w:sz w:val="28"/>
        </w:rPr>
        <w:t xml:space="preserve"> 6-2) тармақшасына, "Тауарлық және сұйытылған мұнай газын тұтыну нормаларын есептеу және бекіту қағидаларын бекіту туралы" Қазақстан Республикасы Энергетика министрінің 2018 жылғы 18 қыркүйектегі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17472 болып тіркелген), сондай-ақ Қазақстан Республикасы Премьер-Министрінің бірінші орынбасары Р.В.Склярдің 2025 жылғы 25 сәуірдегі № 21-19/3048 тапсырмасына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бойынша мемлекеттік атаулы әлеуметтік көмек пен тұрғын үй көмегін алушыларға тауарлық газ алуға ваучерлер беру үшін тұтыну нормалары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9" w:id="4"/>
    <w:p>
      <w:pPr>
        <w:spacing w:after="0"/>
        <w:ind w:left="0"/>
        <w:jc w:val="both"/>
      </w:pPr>
      <w:r>
        <w:rPr>
          <w:rFonts w:ascii="Times New Roman"/>
          <w:b w:val="false"/>
          <w:i w:val="false"/>
          <w:color w:val="000000"/>
          <w:sz w:val="28"/>
        </w:rPr>
        <w:t>
      2) осы қаулы ресми жарияланғаннан кейін Шығыс Қазақстан облысы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тұрғын үй-коммуналдық шаруашылық мәселелері жөніндегі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"29" мамыр </w:t>
            </w:r>
            <w:r>
              <w:br/>
            </w:r>
            <w:r>
              <w:rPr>
                <w:rFonts w:ascii="Times New Roman"/>
                <w:b w:val="false"/>
                <w:i w:val="false"/>
                <w:color w:val="000000"/>
                <w:sz w:val="20"/>
              </w:rPr>
              <w:t xml:space="preserve">№ 135 қаулысына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Шығыс Қазақстан облысы бойынша мемлекеттік атаулы әлеуметтік көмек пен тұрғын үй көмегін алушыларға тауарлық газ алуға ваучерлер беру үшін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маусымындағы айлық норма,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маусымынан тыс айлық норма,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қазандығы, газ плитасы және су жылытқышы бар үй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bookmarkStart w:name="z15" w:id="8"/>
    <w:p>
      <w:pPr>
        <w:spacing w:after="0"/>
        <w:ind w:left="0"/>
        <w:jc w:val="both"/>
      </w:pPr>
      <w:r>
        <w:rPr>
          <w:rFonts w:ascii="Times New Roman"/>
          <w:b w:val="false"/>
          <w:i w:val="false"/>
          <w:color w:val="000000"/>
          <w:sz w:val="28"/>
        </w:rPr>
        <w:t xml:space="preserve">
       Аббревиатуралардың түсіндірмесі: </w:t>
      </w:r>
    </w:p>
    <w:bookmarkEnd w:id="8"/>
    <w:bookmarkStart w:name="z16" w:id="9"/>
    <w:p>
      <w:pPr>
        <w:spacing w:after="0"/>
        <w:ind w:left="0"/>
        <w:jc w:val="both"/>
      </w:pPr>
      <w:r>
        <w:rPr>
          <w:rFonts w:ascii="Times New Roman"/>
          <w:b w:val="false"/>
          <w:i w:val="false"/>
          <w:color w:val="000000"/>
          <w:sz w:val="28"/>
        </w:rPr>
        <w:t>
      м³ – текше метр.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