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e92e" w14:textId="037e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Түркістан облысы Келес аудандық мәслихатының 2025 жылғы 26 желтоқсандағы № 32-235-VIII шешімі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№122 </w:t>
      </w:r>
      <w:r>
        <w:rPr>
          <w:rFonts w:ascii="Times New Roman"/>
          <w:b w:val="false"/>
          <w:i w:val="false"/>
          <w:color w:val="000000"/>
          <w:sz w:val="28"/>
        </w:rPr>
        <w:t>бұйрығына</w:t>
      </w:r>
      <w:r>
        <w:rPr>
          <w:rFonts w:ascii="Times New Roman"/>
          <w:b w:val="false"/>
          <w:i w:val="false"/>
          <w:color w:val="000000"/>
          <w:sz w:val="28"/>
        </w:rPr>
        <w:t xml:space="preserve"> сәйкес Келес аудандық мәслихаты ШЕШІМ ҚАБЫЛДАДЫ: </w:t>
      </w:r>
    </w:p>
    <w:bookmarkEnd w:id="0"/>
    <w:bookmarkStart w:name="z2" w:id="1"/>
    <w:p>
      <w:pPr>
        <w:spacing w:after="0"/>
        <w:ind w:left="0"/>
        <w:jc w:val="both"/>
      </w:pPr>
      <w:r>
        <w:rPr>
          <w:rFonts w:ascii="Times New Roman"/>
          <w:b w:val="false"/>
          <w:i w:val="false"/>
          <w:color w:val="000000"/>
          <w:sz w:val="28"/>
        </w:rPr>
        <w:t>
      1. Осы шешімнің </w:t>
      </w:r>
      <w:r>
        <w:rPr>
          <w:rFonts w:ascii="Times New Roman"/>
          <w:b w:val="false"/>
          <w:i w:val="false"/>
          <w:color w:val="000000"/>
          <w:sz w:val="28"/>
        </w:rPr>
        <w:t>қосымшасына</w:t>
      </w:r>
      <w:r>
        <w:rPr>
          <w:rFonts w:ascii="Times New Roman"/>
          <w:b w:val="false"/>
          <w:i w:val="false"/>
          <w:color w:val="000000"/>
          <w:sz w:val="28"/>
        </w:rPr>
        <w:t> сәйкес қоса беріліп отырған Түркістан облысы Келес ауданы бойынша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Н.Шаулиев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26 желтоқсандағы №32-235-VIII</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Келес ауданында жергілікті қоғамдастықтың бөлек жиындарын өткізудің қағидалары 1 тарау. Жалпы ережелер</w:t>
      </w:r>
    </w:p>
    <w:bookmarkEnd w:id="3"/>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№32894 болып тіркелген) сәйкес әзірленді және ауыл, ауылдық округ тұрғындарының жергілікті қоғамдастықтың бөлек жиындарын өткізудің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 </w:t>
      </w:r>
    </w:p>
    <w:p>
      <w:pPr>
        <w:spacing w:after="0"/>
        <w:ind w:left="0"/>
        <w:jc w:val="both"/>
      </w:pPr>
      <w:r>
        <w:rPr>
          <w:rFonts w:ascii="Times New Roman"/>
          <w:b w:val="false"/>
          <w:i w:val="false"/>
          <w:color w:val="000000"/>
          <w:sz w:val="28"/>
        </w:rPr>
        <w:t>
      1) бөлек жергілікті қоғамдастық жиыны – ауыл, ауылдық округ,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Ауылдың және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ауылдың, ауылдық округтің әкімі немесе ол уәкілеттік берген тұлға ашады.</w:t>
      </w:r>
    </w:p>
    <w:p>
      <w:pPr>
        <w:spacing w:after="0"/>
        <w:ind w:left="0"/>
        <w:jc w:val="both"/>
      </w:pPr>
      <w:r>
        <w:rPr>
          <w:rFonts w:ascii="Times New Roman"/>
          <w:b w:val="false"/>
          <w:i w:val="false"/>
          <w:color w:val="000000"/>
          <w:sz w:val="28"/>
        </w:rPr>
        <w:t>
      Ауылдың,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Келес аудандық мәслихаты осы Қағиданың 4-тармағына сай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 және ауылдық округ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