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6234" w14:textId="3886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2025 жылғы 28 қарашадағы № 29-212-VIII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ден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