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8a05" w14:textId="4988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әкімінің аппараты" мемлекеттік мекемесінің Ережесін жаңа редакцияда бекіту туралы</w:t>
      </w:r>
    </w:p>
    <w:p>
      <w:pPr>
        <w:spacing w:after="0"/>
        <w:ind w:left="0"/>
        <w:jc w:val="both"/>
      </w:pPr>
      <w:r>
        <w:rPr>
          <w:rFonts w:ascii="Times New Roman"/>
          <w:b w:val="false"/>
          <w:i w:val="false"/>
          <w:color w:val="000000"/>
          <w:sz w:val="28"/>
        </w:rPr>
        <w:t>Түркістан облысы Келес ауданы әкімдігінің 2025 жылғы 6 қазандағы № 170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сәйкес,Келес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"Келес ауданы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2. "Келес ауданы әкімінің аппараты"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bookmarkEnd w:id="3"/>
    <w:bookmarkStart w:name="z5" w:id="4"/>
    <w:p>
      <w:pPr>
        <w:spacing w:after="0"/>
        <w:ind w:left="0"/>
        <w:jc w:val="both"/>
      </w:pPr>
      <w:r>
        <w:rPr>
          <w:rFonts w:ascii="Times New Roman"/>
          <w:b w:val="false"/>
          <w:i w:val="false"/>
          <w:color w:val="000000"/>
          <w:sz w:val="28"/>
        </w:rPr>
        <w:t>
      2) осы қаулыны оның ресми жарияланғаннан кейін оны Келес ауданы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Келес ауданы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"06" қазандағы 2025 жылғы</w:t>
            </w:r>
            <w:r>
              <w:br/>
            </w:r>
            <w:r>
              <w:rPr>
                <w:rFonts w:ascii="Times New Roman"/>
                <w:b w:val="false"/>
                <w:i w:val="false"/>
                <w:color w:val="000000"/>
                <w:sz w:val="20"/>
              </w:rPr>
              <w:t>№170 қаулысына қосымша</w:t>
            </w:r>
          </w:p>
        </w:tc>
      </w:tr>
    </w:tbl>
    <w:bookmarkStart w:name="z9" w:id="7"/>
    <w:p>
      <w:pPr>
        <w:spacing w:after="0"/>
        <w:ind w:left="0"/>
        <w:jc w:val="left"/>
      </w:pPr>
      <w:r>
        <w:rPr>
          <w:rFonts w:ascii="Times New Roman"/>
          <w:b/>
          <w:i w:val="false"/>
          <w:color w:val="000000"/>
        </w:rPr>
        <w:t xml:space="preserve"> "Келес ауданы әкімінің аппараты" мемлекеттік мекемесінің ЕРЕЖЕСІ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"Келес ауданы әкімінің аппараты" мемлекеттік мекемесі (бұдан әрі – Мемлекеттік орган)әкімнің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Мемлекеттік органның ведомстволары жоқ.</w:t>
      </w:r>
    </w:p>
    <w:bookmarkEnd w:id="10"/>
    <w:bookmarkStart w:name="z13" w:id="11"/>
    <w:p>
      <w:pPr>
        <w:spacing w:after="0"/>
        <w:ind w:left="0"/>
        <w:jc w:val="both"/>
      </w:pPr>
      <w:r>
        <w:rPr>
          <w:rFonts w:ascii="Times New Roman"/>
          <w:b w:val="false"/>
          <w:i w:val="false"/>
          <w:color w:val="000000"/>
          <w:sz w:val="28"/>
        </w:rPr>
        <w:t xml:space="preserve">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4" w:id="12"/>
    <w:p>
      <w:pPr>
        <w:spacing w:after="0"/>
        <w:ind w:left="0"/>
        <w:jc w:val="both"/>
      </w:pPr>
      <w:r>
        <w:rPr>
          <w:rFonts w:ascii="Times New Roman"/>
          <w:b w:val="false"/>
          <w:i w:val="false"/>
          <w:color w:val="000000"/>
          <w:sz w:val="28"/>
        </w:rPr>
        <w:t>
      4. Мемлекеттік орган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5. Мемлекеттік орган азаматтық - құқықтық қатынастарды өз атынан жасайды.</w:t>
      </w:r>
    </w:p>
    <w:bookmarkEnd w:id="13"/>
    <w:bookmarkStart w:name="z16" w:id="14"/>
    <w:p>
      <w:pPr>
        <w:spacing w:after="0"/>
        <w:ind w:left="0"/>
        <w:jc w:val="both"/>
      </w:pPr>
      <w:r>
        <w:rPr>
          <w:rFonts w:ascii="Times New Roman"/>
          <w:b w:val="false"/>
          <w:i w:val="false"/>
          <w:color w:val="000000"/>
          <w:sz w:val="28"/>
        </w:rPr>
        <w:t>
      6. Мемлекеттік орган,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"Келес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8. Мемлекеттік органның құрылымы мен штат санының лимиті қолданыстағы заңнамаға сәйкес бекітіледі.</w:t>
      </w:r>
    </w:p>
    <w:bookmarkEnd w:id="16"/>
    <w:bookmarkStart w:name="z19" w:id="17"/>
    <w:p>
      <w:pPr>
        <w:spacing w:after="0"/>
        <w:ind w:left="0"/>
        <w:jc w:val="both"/>
      </w:pPr>
      <w:r>
        <w:rPr>
          <w:rFonts w:ascii="Times New Roman"/>
          <w:b w:val="false"/>
          <w:i w:val="false"/>
          <w:color w:val="000000"/>
          <w:sz w:val="28"/>
        </w:rPr>
        <w:t>
      9. Заңды тұлғаның орналасқан жері: 160905, Түркістан облысы, Келес ауданы, Абай ауылы, Т.Рысқұлов көшесі, 89.</w:t>
      </w:r>
    </w:p>
    <w:bookmarkEnd w:id="17"/>
    <w:bookmarkStart w:name="z20" w:id="18"/>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bookmarkEnd w:id="18"/>
    <w:bookmarkStart w:name="z21" w:id="19"/>
    <w:p>
      <w:pPr>
        <w:spacing w:after="0"/>
        <w:ind w:left="0"/>
        <w:jc w:val="both"/>
      </w:pPr>
      <w:r>
        <w:rPr>
          <w:rFonts w:ascii="Times New Roman"/>
          <w:b w:val="false"/>
          <w:i w:val="false"/>
          <w:color w:val="000000"/>
          <w:sz w:val="28"/>
        </w:rPr>
        <w:t>
      11. Мемлекеттік органның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12. Мемлекеттік органға кәсіпкерлік субъектілерімен "Келес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Мемлекеттік органға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етеді.</w:t>
      </w:r>
    </w:p>
    <w:bookmarkStart w:name="z25"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әкімінің және әкімдігінің мүдделерін білдіру;</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bookmarkStart w:name="z2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Мемлекеттік органның құрылымдық бөлімшелерінде, жергілікті бюджеттен қаржыландырылатын атқарушы органдарда атқарушылық тәртіптің жай-күйіне талдау жүргізеді;</w:t>
      </w:r>
    </w:p>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аудан әкімдігінің және әкімінің құзыретіне жататын мәселелер бойынша жеке және заңды тұлғалардың өтініштерін жинауды және өңдеуді қамтамасыз етеді;</w:t>
      </w:r>
    </w:p>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Мемлекеттік орган басшысының бұйрықтарын дайындауды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w:t>
      </w:r>
      <w:r>
        <w:rPr>
          <w:rFonts w:ascii="Times New Roman"/>
          <w:b w:val="false"/>
          <w:i w:val="false"/>
          <w:color w:val="000000"/>
          <w:sz w:val="28"/>
        </w:rPr>
        <w:t xml:space="preserve">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p>
      <w:pPr>
        <w:spacing w:after="0"/>
        <w:ind w:left="0"/>
        <w:jc w:val="both"/>
      </w:pPr>
      <w:r>
        <w:rPr>
          <w:rFonts w:ascii="Times New Roman"/>
          <w:b w:val="false"/>
          <w:i w:val="false"/>
          <w:color w:val="000000"/>
          <w:sz w:val="28"/>
        </w:rPr>
        <w:t>
      14)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15)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16) әкім және әкімдік шығарған актілерді тіркеуді жүргізеді, тиісті ресімдеуді және таратуды қамтамасыз етеді;</w:t>
      </w:r>
    </w:p>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асырады, аудан әкімінің, аудан әкімі орынбасарларының және аудан әкімі аппараты басшысының жеке тұлғаларды және заңды тұлғалар өкілдерін жеке қабылдауын ұйымдастырады;</w:t>
      </w:r>
    </w:p>
    <w:p>
      <w:pPr>
        <w:spacing w:after="0"/>
        <w:ind w:left="0"/>
        <w:jc w:val="both"/>
      </w:pPr>
      <w:r>
        <w:rPr>
          <w:rFonts w:ascii="Times New Roman"/>
          <w:b w:val="false"/>
          <w:i w:val="false"/>
          <w:color w:val="000000"/>
          <w:sz w:val="28"/>
        </w:rPr>
        <w:t>
      19) аудан әкімдігіне келіп түсетін жеке және заңды тұлғалардың өтініштерінің сапасына, қарау мерзімдеріне бақылауды жүзеге асырады;</w:t>
      </w:r>
    </w:p>
    <w:p>
      <w:pPr>
        <w:spacing w:after="0"/>
        <w:ind w:left="0"/>
        <w:jc w:val="both"/>
      </w:pPr>
      <w:r>
        <w:rPr>
          <w:rFonts w:ascii="Times New Roman"/>
          <w:b w:val="false"/>
          <w:i w:val="false"/>
          <w:color w:val="000000"/>
          <w:sz w:val="28"/>
        </w:rPr>
        <w:t>
      20) әкімдік бөлімдері мен ведомстволық бағынысты ұйымдарының мемлекеттік қызмет көрсету сапасына ішкі бақылауды жүзеге асырады;</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p>
      <w:pPr>
        <w:spacing w:after="0"/>
        <w:ind w:left="0"/>
        <w:jc w:val="both"/>
      </w:pPr>
      <w:r>
        <w:rPr>
          <w:rFonts w:ascii="Times New Roman"/>
          <w:b w:val="false"/>
          <w:i w:val="false"/>
          <w:color w:val="000000"/>
          <w:sz w:val="28"/>
        </w:rPr>
        <w:t>
      27) бұқаралық ақпарат құралдарында аудан әкімі мен әкімдіктің қызметтерін көрсетуді қамтамасыз етеді.</w:t>
      </w:r>
    </w:p>
    <w:bookmarkStart w:name="z27" w:id="25"/>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16. Мемлекеттік орган аппаратына басшылықты Мемлекеттік органға жүктелген міндеттердің орындалуына және оның функцияларын жүзеге асыруына дербес жауапты болатын басшы жүзеге асырады.</w:t>
      </w:r>
    </w:p>
    <w:bookmarkEnd w:id="26"/>
    <w:bookmarkStart w:name="z29" w:id="27"/>
    <w:p>
      <w:pPr>
        <w:spacing w:after="0"/>
        <w:ind w:left="0"/>
        <w:jc w:val="both"/>
      </w:pPr>
      <w:r>
        <w:rPr>
          <w:rFonts w:ascii="Times New Roman"/>
          <w:b w:val="false"/>
          <w:i w:val="false"/>
          <w:color w:val="000000"/>
          <w:sz w:val="28"/>
        </w:rPr>
        <w:t>
      17. Аудан әкімі аппаратының басшысын ауданның әкімі лауазымға тағайындайды және лауазымнан босатады.</w:t>
      </w:r>
    </w:p>
    <w:bookmarkEnd w:id="27"/>
    <w:bookmarkStart w:name="z30" w:id="28"/>
    <w:p>
      <w:pPr>
        <w:spacing w:after="0"/>
        <w:ind w:left="0"/>
        <w:jc w:val="both"/>
      </w:pPr>
      <w:r>
        <w:rPr>
          <w:rFonts w:ascii="Times New Roman"/>
          <w:b w:val="false"/>
          <w:i w:val="false"/>
          <w:color w:val="000000"/>
          <w:sz w:val="28"/>
        </w:rPr>
        <w:t>
      18. Аудан әкімі аппараты басшысының өкілеттіктері:</w:t>
      </w:r>
    </w:p>
    <w:bookmarkEnd w:id="28"/>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Мемлекеттік органның мүддесін білдіреді;</w:t>
      </w:r>
    </w:p>
    <w:p>
      <w:pPr>
        <w:spacing w:after="0"/>
        <w:ind w:left="0"/>
        <w:jc w:val="both"/>
      </w:pPr>
      <w:r>
        <w:rPr>
          <w:rFonts w:ascii="Times New Roman"/>
          <w:b w:val="false"/>
          <w:i w:val="false"/>
          <w:color w:val="000000"/>
          <w:sz w:val="28"/>
        </w:rPr>
        <w:t>
      2) Мемлекеттік органның атынан сенімхатсыз әрекет етеді;</w:t>
      </w:r>
    </w:p>
    <w:p>
      <w:pPr>
        <w:spacing w:after="0"/>
        <w:ind w:left="0"/>
        <w:jc w:val="both"/>
      </w:pPr>
      <w:r>
        <w:rPr>
          <w:rFonts w:ascii="Times New Roman"/>
          <w:b w:val="false"/>
          <w:i w:val="false"/>
          <w:color w:val="000000"/>
          <w:sz w:val="28"/>
        </w:rPr>
        <w:t>
      3) Мемлекеттік органда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p>
      <w:pPr>
        <w:spacing w:after="0"/>
        <w:ind w:left="0"/>
        <w:jc w:val="both"/>
      </w:pPr>
      <w:r>
        <w:rPr>
          <w:rFonts w:ascii="Times New Roman"/>
          <w:b w:val="false"/>
          <w:i w:val="false"/>
          <w:color w:val="000000"/>
          <w:sz w:val="28"/>
        </w:rPr>
        <w:t>
      4) Мемлекеттік органның жұмысын ұйымдастырады және басшылық етеді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Мемлекеттік органның техникалық қызмет көрсетуді жүзеге асыратын және Мемлекеттік органның жұмыс істеуін қамтамасыз ететін және еңбек қатынастары мәселелері оның құзыретіне жатқызылған мемлекеттік қызметшілер болып табылмайтын Мемлекеттік органның қызметкерлерін тағайындайды, босатады, тәртіптік жазаға тартады және оларға қатысты көтермелеу шараларын қолданады;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Start w:name="z31" w:id="29"/>
    <w:p>
      <w:pPr>
        <w:spacing w:after="0"/>
        <w:ind w:left="0"/>
        <w:jc w:val="both"/>
      </w:pPr>
      <w:r>
        <w:rPr>
          <w:rFonts w:ascii="Times New Roman"/>
          <w:b w:val="false"/>
          <w:i w:val="false"/>
          <w:color w:val="000000"/>
          <w:sz w:val="28"/>
        </w:rPr>
        <w:t>
      19. Мемлекеттік органды Қазақстан Республикасының қолданыстағы заңнамасына сәйкес лауазымға тағайындалатын және лауазымнан босатылатын Мемлекеттік орган басшысы басқарады.</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20. Мемлекеттік органның заңнамада көзделген жағдайларда жедел басқару құқығында оқшауланған мүлкі болуы мүмкін.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34" w:id="32"/>
    <w:p>
      <w:pPr>
        <w:spacing w:after="0"/>
        <w:ind w:left="0"/>
        <w:jc w:val="both"/>
      </w:pPr>
      <w:r>
        <w:rPr>
          <w:rFonts w:ascii="Times New Roman"/>
          <w:b w:val="false"/>
          <w:i w:val="false"/>
          <w:color w:val="000000"/>
          <w:sz w:val="28"/>
        </w:rPr>
        <w:t>
      21. Мемлекеттік органға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22.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xml:space="preserve">
      23. Мемлекеттік органды қайта ұйымдастыру және тарату </w:t>
      </w:r>
      <w:r>
        <w:rPr>
          <w:rFonts w:ascii="Times New Roman"/>
          <w:b w:val="false"/>
          <w:i w:val="false"/>
          <w:color w:val="000000"/>
          <w:sz w:val="28"/>
        </w:rPr>
        <w:t>Қазақстан Республикасының Азаматтық кодексіне</w:t>
      </w:r>
      <w:r>
        <w:rPr>
          <w:rFonts w:ascii="Times New Roman"/>
          <w:b w:val="false"/>
          <w:i w:val="false"/>
          <w:color w:val="000000"/>
          <w:sz w:val="28"/>
        </w:rPr>
        <w:t xml:space="preserve">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