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7fe4" w14:textId="dff7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Келес ауданы әкімдігінің 2025 жылғы 23 маусымдағы № 105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Келес ауданының әкімдігі ҚАУЛЫ ЕТЕДІ: </w:t>
      </w:r>
    </w:p>
    <w:bookmarkEnd w:id="0"/>
    <w:bookmarkStart w:name="z2" w:id="1"/>
    <w:p>
      <w:pPr>
        <w:spacing w:after="0"/>
        <w:ind w:left="0"/>
        <w:jc w:val="both"/>
      </w:pPr>
      <w:r>
        <w:rPr>
          <w:rFonts w:ascii="Times New Roman"/>
          <w:b w:val="false"/>
          <w:i w:val="false"/>
          <w:color w:val="000000"/>
          <w:sz w:val="28"/>
        </w:rPr>
        <w:t>
      1. Осы қаулының қосымшасына сәйкес "Келес ауданының тұрғын–үй коммуналдық шаруашылық, жолаушылар көлігі және автомобиль жолдары бөлімі" мемлекеттік мекемесіне "Түркістан облысы, Келес ауданының Ақжол, Қауыншы, Жолбасшы, Көлтоған, Ұшқын, Достық, Қоралас елді мекендеріндегі қолданыстағы су жинау иммараттарын қосымша сумен қамтамасыз ету үшін және Абай ауылының 96 гектар аумақтағы тұрғын үйлер үшін су жинау иммараты мен жеткізуші су құбырларын салу" нысанына жобалау-сметалық құжаттамасын әзірлеу үшін жердің меншік иелері мен жер пайдаланушылардан алып қоймастан жер учаскелерінде 5 (бес)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С.Джилкибаевқа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23 маусымдағы</w:t>
            </w:r>
            <w:r>
              <w:br/>
            </w:r>
            <w:r>
              <w:rPr>
                <w:rFonts w:ascii="Times New Roman"/>
                <w:b w:val="false"/>
                <w:i w:val="false"/>
                <w:color w:val="000000"/>
                <w:sz w:val="20"/>
              </w:rPr>
              <w:t>№105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"Келес ауданының тұрғын–үй коммуналдық шаруашылық, жолаушылар көлігі және автомобиль жолдары бөлімі" мемлекеттік мекемесіне су жинау иммараты мен жеткізуші су құбырларын салу жобалау-сметалық құжаттамасын әзірлеу үшін жер учаскілеріне қауымдық сервитут белгілеу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ауылдық округтің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