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f202" w14:textId="f38f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апппаратының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Жетісай аудандық мәслихатының 2025 жылғы 7 сәуірдегі № 27-170-VIII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бұйрығымен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қажеттілікті ескере отырып, 2025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