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6a20" w14:textId="cb86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2025 жылғы 10 қыркүйектегі № 229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Шардара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қаласы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"Қауысбек Тұрысбеков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"Қоссейіт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"Ұзыната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батыр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"Сүткент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"Ақшеңгелді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"Жаушықұм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