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bf93" w14:textId="148b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2025 жылғы 27 қарашадағы № 38/1-08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 есепті салық кезеңі үшін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