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1855" w14:textId="e4d1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Түлкібас аудандық мәслихатының 2024 жылғы 20 желтоқсандағы № 28/2-08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аудандық мәслихатының 2025 жылғы 17 сәуірдегі № 33/1-08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"2025-2027 жылдарға арналған аудандық бюджет туралы" 2024 жылғы 20 желтоқсандағы №28/2-08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Түлкібас ауданының 2025-2027 жылдарға арналған аудандық бюджеті 1,2 және 3-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9901522 мың теңге, оның ішінде:</w:t>
      </w:r>
    </w:p>
    <w:p>
      <w:pPr>
        <w:spacing w:after="0"/>
        <w:ind w:left="0"/>
        <w:jc w:val="both"/>
      </w:pPr>
      <w:r>
        <w:rPr>
          <w:rFonts w:ascii="Times New Roman"/>
          <w:b w:val="false"/>
          <w:i w:val="false"/>
          <w:color w:val="000000"/>
          <w:sz w:val="28"/>
        </w:rPr>
        <w:t>
      салықтық түсiмдер – 4628501 мың теңге;</w:t>
      </w:r>
    </w:p>
    <w:p>
      <w:pPr>
        <w:spacing w:after="0"/>
        <w:ind w:left="0"/>
        <w:jc w:val="both"/>
      </w:pPr>
      <w:r>
        <w:rPr>
          <w:rFonts w:ascii="Times New Roman"/>
          <w:b w:val="false"/>
          <w:i w:val="false"/>
          <w:color w:val="000000"/>
          <w:sz w:val="28"/>
        </w:rPr>
        <w:t>
      салықтық емес түсiмдер – 47774 мың теңге;</w:t>
      </w:r>
    </w:p>
    <w:p>
      <w:pPr>
        <w:spacing w:after="0"/>
        <w:ind w:left="0"/>
        <w:jc w:val="both"/>
      </w:pPr>
      <w:r>
        <w:rPr>
          <w:rFonts w:ascii="Times New Roman"/>
          <w:b w:val="false"/>
          <w:i w:val="false"/>
          <w:color w:val="000000"/>
          <w:sz w:val="28"/>
        </w:rPr>
        <w:t>
      негізгі капиталды сатудан түсетін түсімдер-115111 мың теңге;</w:t>
      </w:r>
    </w:p>
    <w:p>
      <w:pPr>
        <w:spacing w:after="0"/>
        <w:ind w:left="0"/>
        <w:jc w:val="both"/>
      </w:pPr>
      <w:r>
        <w:rPr>
          <w:rFonts w:ascii="Times New Roman"/>
          <w:b w:val="false"/>
          <w:i w:val="false"/>
          <w:color w:val="000000"/>
          <w:sz w:val="28"/>
        </w:rPr>
        <w:t>
      трансферттер түсiмi – 5110136 мың теңге;</w:t>
      </w:r>
    </w:p>
    <w:p>
      <w:pPr>
        <w:spacing w:after="0"/>
        <w:ind w:left="0"/>
        <w:jc w:val="both"/>
      </w:pPr>
      <w:r>
        <w:rPr>
          <w:rFonts w:ascii="Times New Roman"/>
          <w:b w:val="false"/>
          <w:i w:val="false"/>
          <w:color w:val="000000"/>
          <w:sz w:val="28"/>
        </w:rPr>
        <w:t>
      2) шығындар – 9921386 мың теңге;</w:t>
      </w:r>
    </w:p>
    <w:p>
      <w:pPr>
        <w:spacing w:after="0"/>
        <w:ind w:left="0"/>
        <w:jc w:val="both"/>
      </w:pPr>
      <w:r>
        <w:rPr>
          <w:rFonts w:ascii="Times New Roman"/>
          <w:b w:val="false"/>
          <w:i w:val="false"/>
          <w:color w:val="000000"/>
          <w:sz w:val="28"/>
        </w:rPr>
        <w:t>
      3) таза бюджеттiк кредиттеу –28695 мың теңге, оның ішінде:</w:t>
      </w:r>
    </w:p>
    <w:p>
      <w:pPr>
        <w:spacing w:after="0"/>
        <w:ind w:left="0"/>
        <w:jc w:val="both"/>
      </w:pPr>
      <w:r>
        <w:rPr>
          <w:rFonts w:ascii="Times New Roman"/>
          <w:b w:val="false"/>
          <w:i w:val="false"/>
          <w:color w:val="000000"/>
          <w:sz w:val="28"/>
        </w:rPr>
        <w:t>
      бюджеттік кредиттер – 68810 мың теңге;</w:t>
      </w:r>
    </w:p>
    <w:p>
      <w:pPr>
        <w:spacing w:after="0"/>
        <w:ind w:left="0"/>
        <w:jc w:val="both"/>
      </w:pPr>
      <w:r>
        <w:rPr>
          <w:rFonts w:ascii="Times New Roman"/>
          <w:b w:val="false"/>
          <w:i w:val="false"/>
          <w:color w:val="000000"/>
          <w:sz w:val="28"/>
        </w:rPr>
        <w:t>
      бюджеттік кредиттерді өтеу –40115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-48559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48559 мың теңге, оның ішінде:</w:t>
      </w:r>
    </w:p>
    <w:p>
      <w:pPr>
        <w:spacing w:after="0"/>
        <w:ind w:left="0"/>
        <w:jc w:val="both"/>
      </w:pPr>
      <w:r>
        <w:rPr>
          <w:rFonts w:ascii="Times New Roman"/>
          <w:b w:val="false"/>
          <w:i w:val="false"/>
          <w:color w:val="000000"/>
          <w:sz w:val="28"/>
        </w:rPr>
        <w:t>
      қарыздар түсімі – 68810 мың теңге;</w:t>
      </w:r>
    </w:p>
    <w:p>
      <w:pPr>
        <w:spacing w:after="0"/>
        <w:ind w:left="0"/>
        <w:jc w:val="both"/>
      </w:pPr>
      <w:r>
        <w:rPr>
          <w:rFonts w:ascii="Times New Roman"/>
          <w:b w:val="false"/>
          <w:i w:val="false"/>
          <w:color w:val="000000"/>
          <w:sz w:val="28"/>
        </w:rPr>
        <w:t>
      қарыздарды өтеу – 40115 мың теңге;</w:t>
      </w:r>
    </w:p>
    <w:p>
      <w:pPr>
        <w:spacing w:after="0"/>
        <w:ind w:left="0"/>
        <w:jc w:val="both"/>
      </w:pPr>
      <w:r>
        <w:rPr>
          <w:rFonts w:ascii="Times New Roman"/>
          <w:b w:val="false"/>
          <w:i w:val="false"/>
          <w:color w:val="000000"/>
          <w:sz w:val="28"/>
        </w:rPr>
        <w:t>
      бюджет қаражатының пайдаланылатын қалдықтары –19864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2025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 төлем көзінен салық салынатын табыстардан ұсталатын жеке табыс салығы 71,3 пайыз, төлем көзінен салық салынбайтын шетелдік азаматтар табыстарынан ұсталатын жеке табыс салығы 50 пайыз және әлеуметтік салықтан 47,2 пайыз мөлшерінде бөлу нормативтері белгіленсін.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2025 жылдың 1 қаңтарынан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17 сәуірдегі №33/1-08</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№28/2-08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 сондай-ақ Қазақстан Республикасы Ұлттық Банкінің бюджетінен (шығыстар сметасынан)қамтылатын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