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a7d1" w14:textId="fa0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2024 жылғы 25 желтоқсандағы № 21/109-VIII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24 қыркүйектегі № 28/164-VIII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"2025-2027 жылдарға арналған аудандық бюджет туралы" 2024 жылғы 25 желтоқсандағы №21/109-VIII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Төлеби ауданының 2025-2027 жылдарға арналған аудандық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кірістер – 13 469 756 мың теңге, оның ішінде:</w:t>
      </w:r>
    </w:p>
    <w:p>
      <w:pPr>
        <w:spacing w:after="0"/>
        <w:ind w:left="0"/>
        <w:jc w:val="both"/>
      </w:pPr>
      <w:r>
        <w:rPr>
          <w:rFonts w:ascii="Times New Roman"/>
          <w:b w:val="false"/>
          <w:i w:val="false"/>
          <w:color w:val="000000"/>
          <w:sz w:val="28"/>
        </w:rPr>
        <w:t>
      салықтық түсімдер – 3 959 093 мың теңге;</w:t>
      </w:r>
    </w:p>
    <w:p>
      <w:pPr>
        <w:spacing w:after="0"/>
        <w:ind w:left="0"/>
        <w:jc w:val="both"/>
      </w:pPr>
      <w:r>
        <w:rPr>
          <w:rFonts w:ascii="Times New Roman"/>
          <w:b w:val="false"/>
          <w:i w:val="false"/>
          <w:color w:val="000000"/>
          <w:sz w:val="28"/>
        </w:rPr>
        <w:t>
      салықтық емес түсімдер – 38 693 мың теңге;</w:t>
      </w:r>
    </w:p>
    <w:p>
      <w:pPr>
        <w:spacing w:after="0"/>
        <w:ind w:left="0"/>
        <w:jc w:val="both"/>
      </w:pPr>
      <w:r>
        <w:rPr>
          <w:rFonts w:ascii="Times New Roman"/>
          <w:b w:val="false"/>
          <w:i w:val="false"/>
          <w:color w:val="000000"/>
          <w:sz w:val="28"/>
        </w:rPr>
        <w:t>
      негізгі капиталды сатудан түсетін түсімдер – 277 485 мың теңге;</w:t>
      </w:r>
    </w:p>
    <w:p>
      <w:pPr>
        <w:spacing w:after="0"/>
        <w:ind w:left="0"/>
        <w:jc w:val="both"/>
      </w:pPr>
      <w:r>
        <w:rPr>
          <w:rFonts w:ascii="Times New Roman"/>
          <w:b w:val="false"/>
          <w:i w:val="false"/>
          <w:color w:val="000000"/>
          <w:sz w:val="28"/>
        </w:rPr>
        <w:t xml:space="preserve">
      трансферттер түсiмi – 9 194 485 мың теңге; </w:t>
      </w:r>
    </w:p>
    <w:p>
      <w:pPr>
        <w:spacing w:after="0"/>
        <w:ind w:left="0"/>
        <w:jc w:val="both"/>
      </w:pPr>
      <w:r>
        <w:rPr>
          <w:rFonts w:ascii="Times New Roman"/>
          <w:b w:val="false"/>
          <w:i w:val="false"/>
          <w:color w:val="000000"/>
          <w:sz w:val="28"/>
        </w:rPr>
        <w:t>
      2)шығындар – 13 730 416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- 251 063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251 063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 260 660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 пайыз мөлшерінде бөлу нормативтері белгіленсін.".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№28/164-VIII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қыркүйектегі №28/164-VIII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