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dcd6" w14:textId="fa5d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құрылыс, сәулет және қала құрылысы бөлімінің Ережесін бекітудің кейбір мәселелері туралы</w:t>
      </w:r>
    </w:p>
    <w:p>
      <w:pPr>
        <w:spacing w:after="0"/>
        <w:ind w:left="0"/>
        <w:jc w:val="both"/>
      </w:pPr>
      <w:r>
        <w:rPr>
          <w:rFonts w:ascii="Times New Roman"/>
          <w:b w:val="false"/>
          <w:i w:val="false"/>
          <w:color w:val="000000"/>
          <w:sz w:val="28"/>
        </w:rPr>
        <w:t>Түркістан облысы Сарыағаш ауданы әкiмдiгiнiң 2025 жылғы 28 қазандағы № 361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"Сарыағаш ауданының құрылыс, сәулет және қала құрылысы бөлімінің"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2. "Сарыағаш ауданының құрылыс, сәулет және қала құрылысы бөлімінің"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Сарыағаш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"Сарыағаш ауданының дербес бөлімдерінің ережелерін бекіту туралы" Сарыағаш ауданы әкімдігінің 2025 жылғы 19 тамыздағы №282 қаулысына (Қазақстан Республикасы нормативтік құқықтық актілерінің электрондық түрдегі эталондық бақылау банкіне 27.08.2025 жылы №213540 тіркелген) мынадай өзгеріс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6-қосымшасы</w:t>
      </w:r>
      <w:r>
        <w:rPr>
          <w:rFonts w:ascii="Times New Roman"/>
          <w:b w:val="false"/>
          <w:i w:val="false"/>
          <w:color w:val="000000"/>
          <w:sz w:val="28"/>
        </w:rPr>
        <w:t xml:space="preserve"> алып тасталсын.</w:t>
      </w:r>
    </w:p>
    <w:bookmarkEnd w:id="4"/>
    <w:bookmarkStart w:name="z6" w:id="5"/>
    <w:p>
      <w:pPr>
        <w:spacing w:after="0"/>
        <w:ind w:left="0"/>
        <w:jc w:val="both"/>
      </w:pPr>
      <w:r>
        <w:rPr>
          <w:rFonts w:ascii="Times New Roman"/>
          <w:b w:val="false"/>
          <w:i w:val="false"/>
          <w:color w:val="000000"/>
          <w:sz w:val="28"/>
        </w:rPr>
        <w:t>
      4. Осы қаулының орындалуын бақылау Сарыағаш ауданы әкімі аппаратының басшысына жүктелсін.</w:t>
      </w:r>
    </w:p>
    <w:bookmarkEnd w:id="5"/>
    <w:bookmarkStart w:name="z7"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28 қазан 2025 жылғы</w:t>
            </w:r>
            <w:r>
              <w:br/>
            </w:r>
            <w:r>
              <w:rPr>
                <w:rFonts w:ascii="Times New Roman"/>
                <w:b w:val="false"/>
                <w:i w:val="false"/>
                <w:color w:val="000000"/>
                <w:sz w:val="20"/>
              </w:rPr>
              <w:t>№361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"Сарыағаш ауданының құрылыс, сәулет және қала құрылысы бөлімі" мемлекеттік мекемесі туралы ЕРЕЖЕ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"Сарыағаш ауданының құрылыс, сәулет және қала құрылысы бөлімі" мемлекеттік мекемесі (бұдан әрі – Сарыағаш ауданының құрылыс, сәулет және қала құрылысы бөлімі) өз өкілеттіктері шегінде Сарыағаш ауданының аумағында құрылыс, сәулет және қала құрылысы қатынастары салаласындағы басшылықты жүзеге асыратын Қазақстан Республикасының мемлекеттік органы болып табылады.</w:t>
      </w:r>
    </w:p>
    <w:bookmarkEnd w:id="9"/>
    <w:bookmarkStart w:name="z12" w:id="10"/>
    <w:p>
      <w:pPr>
        <w:spacing w:after="0"/>
        <w:ind w:left="0"/>
        <w:jc w:val="both"/>
      </w:pPr>
      <w:r>
        <w:rPr>
          <w:rFonts w:ascii="Times New Roman"/>
          <w:b w:val="false"/>
          <w:i w:val="false"/>
          <w:color w:val="000000"/>
          <w:sz w:val="28"/>
        </w:rPr>
        <w:t>
      2. Сарыағаш ауданының құрылыс, сәулет және қала құрылысы бөлімінің ведомстволары жоқ.</w:t>
      </w:r>
    </w:p>
    <w:bookmarkEnd w:id="10"/>
    <w:bookmarkStart w:name="z13" w:id="11"/>
    <w:p>
      <w:pPr>
        <w:spacing w:after="0"/>
        <w:ind w:left="0"/>
        <w:jc w:val="both"/>
      </w:pPr>
      <w:r>
        <w:rPr>
          <w:rFonts w:ascii="Times New Roman"/>
          <w:b w:val="false"/>
          <w:i w:val="false"/>
          <w:color w:val="000000"/>
          <w:sz w:val="28"/>
        </w:rPr>
        <w:t xml:space="preserve">
      3. Сарыағаш ауданының құрылыс, сәулет және қала құрылысы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14" w:id="12"/>
    <w:p>
      <w:pPr>
        <w:spacing w:after="0"/>
        <w:ind w:left="0"/>
        <w:jc w:val="both"/>
      </w:pPr>
      <w:r>
        <w:rPr>
          <w:rFonts w:ascii="Times New Roman"/>
          <w:b w:val="false"/>
          <w:i w:val="false"/>
          <w:color w:val="000000"/>
          <w:sz w:val="28"/>
        </w:rPr>
        <w:t>
      4. Сарыағаш ауданының құрылыс, сәулет және қала құрылысы бөлімі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5" w:id="13"/>
    <w:p>
      <w:pPr>
        <w:spacing w:after="0"/>
        <w:ind w:left="0"/>
        <w:jc w:val="both"/>
      </w:pPr>
      <w:r>
        <w:rPr>
          <w:rFonts w:ascii="Times New Roman"/>
          <w:b w:val="false"/>
          <w:i w:val="false"/>
          <w:color w:val="000000"/>
          <w:sz w:val="28"/>
        </w:rPr>
        <w:t>
      5. Сарыағаш ауданының құрылыс, сәулет және қала құрылысы бөлімі азаматтық-құқықтық қатынастарды өз атынан жасайды.</w:t>
      </w:r>
    </w:p>
    <w:bookmarkEnd w:id="13"/>
    <w:bookmarkStart w:name="z16" w:id="14"/>
    <w:p>
      <w:pPr>
        <w:spacing w:after="0"/>
        <w:ind w:left="0"/>
        <w:jc w:val="both"/>
      </w:pPr>
      <w:r>
        <w:rPr>
          <w:rFonts w:ascii="Times New Roman"/>
          <w:b w:val="false"/>
          <w:i w:val="false"/>
          <w:color w:val="000000"/>
          <w:sz w:val="28"/>
        </w:rPr>
        <w:t>
      6. Сарыағаш ауданының құрылыс, сәулет және қала құрылысы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17" w:id="15"/>
    <w:p>
      <w:pPr>
        <w:spacing w:after="0"/>
        <w:ind w:left="0"/>
        <w:jc w:val="both"/>
      </w:pPr>
      <w:r>
        <w:rPr>
          <w:rFonts w:ascii="Times New Roman"/>
          <w:b w:val="false"/>
          <w:i w:val="false"/>
          <w:color w:val="000000"/>
          <w:sz w:val="28"/>
        </w:rPr>
        <w:t>
      7. Сарыағаш ауданының құрылыс, сәулет және қала құрылысы бөлімі өз құзыретінің мәселелері бойынша заңнамада белгіленген тәртіппен Сарыағаш ауданының құрылыс, сәулет және қала құрылысы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8. Сарыағаш ауданының құрылыс, сәулет және қала құрылысы бөлімнің құрылымы мен штат санының лимиті Қазақстан Республикасының заңнамасына сәйкес бекітіледі.</w:t>
      </w:r>
    </w:p>
    <w:bookmarkEnd w:id="16"/>
    <w:bookmarkStart w:name="z19" w:id="17"/>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Сарыағаш қаласы, С.Исмайлов көшесі, №39 А, индекс160900.</w:t>
      </w:r>
    </w:p>
    <w:bookmarkEnd w:id="17"/>
    <w:bookmarkStart w:name="z20"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Сарыағаш ауданының құрылыс, сәулет және қала құрылысы бөлімінің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11. Сарыағаш ауданының құрылыс, сәулет және қала құрылысы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22" w:id="20"/>
    <w:p>
      <w:pPr>
        <w:spacing w:after="0"/>
        <w:ind w:left="0"/>
        <w:jc w:val="both"/>
      </w:pPr>
      <w:r>
        <w:rPr>
          <w:rFonts w:ascii="Times New Roman"/>
          <w:b w:val="false"/>
          <w:i w:val="false"/>
          <w:color w:val="000000"/>
          <w:sz w:val="28"/>
        </w:rPr>
        <w:t>
      12. Сарыағаш ауданының құрылыс, сәулет және қала құрылысы бөліміне кәсіпкерлік субъектілерімен Сарыағаш ауданының құрылыс, сәулет және қала құрылысы бөлімнің өкілеттіліктері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Сарыағаш ауданының құрылыс, сәулет және қала құрылысы бөліміне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13. Мақсаттары:</w:t>
      </w:r>
    </w:p>
    <w:bookmarkEnd w:id="22"/>
    <w:p>
      <w:pPr>
        <w:spacing w:after="0"/>
        <w:ind w:left="0"/>
        <w:jc w:val="both"/>
      </w:pPr>
      <w:r>
        <w:rPr>
          <w:rFonts w:ascii="Times New Roman"/>
          <w:b w:val="false"/>
          <w:i w:val="false"/>
          <w:color w:val="000000"/>
          <w:sz w:val="28"/>
        </w:rPr>
        <w:t>
      1) құрылыс, сәулет және қала құрылысы қатынастары саласында бірыңғай мемлекеттік саясатты жүзеге асыру;</w:t>
      </w:r>
    </w:p>
    <w:p>
      <w:pPr>
        <w:spacing w:after="0"/>
        <w:ind w:left="0"/>
        <w:jc w:val="both"/>
      </w:pPr>
      <w:r>
        <w:rPr>
          <w:rFonts w:ascii="Times New Roman"/>
          <w:b w:val="false"/>
          <w:i w:val="false"/>
          <w:color w:val="000000"/>
          <w:sz w:val="28"/>
        </w:rPr>
        <w:t>
      2) Қазақстан Республикасының заңнамасымен қарастырылған өзге де міндеттерді жүзеге асыру.</w:t>
      </w:r>
    </w:p>
    <w:bookmarkStart w:name="z25" w:id="23"/>
    <w:p>
      <w:pPr>
        <w:spacing w:after="0"/>
        <w:ind w:left="0"/>
        <w:jc w:val="both"/>
      </w:pPr>
      <w:r>
        <w:rPr>
          <w:rFonts w:ascii="Times New Roman"/>
          <w:b w:val="false"/>
          <w:i w:val="false"/>
          <w:color w:val="000000"/>
          <w:sz w:val="28"/>
        </w:rPr>
        <w:t>
      14.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Қазақстан Республикасының азаматтық кодексінің талаптарына сәйкес сотқа талап арызбен жүгіну;</w:t>
      </w:r>
    </w:p>
    <w:p>
      <w:pPr>
        <w:spacing w:after="0"/>
        <w:ind w:left="0"/>
        <w:jc w:val="both"/>
      </w:pPr>
      <w:r>
        <w:rPr>
          <w:rFonts w:ascii="Times New Roman"/>
          <w:b w:val="false"/>
          <w:i w:val="false"/>
          <w:color w:val="000000"/>
          <w:sz w:val="28"/>
        </w:rPr>
        <w:t>
      - Қазақстан Республикасының заңнамасында көзделген өзге де өкілеттіктерді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мемлекеттік органның қарауына жатқызылған мәселелер бойынша мемлекеттiк және мемлекеттiк емес органдармен және ұйымдармен қызметтiк хат алмасу жүргiзеді;</w:t>
      </w:r>
    </w:p>
    <w:p>
      <w:pPr>
        <w:spacing w:after="0"/>
        <w:ind w:left="0"/>
        <w:jc w:val="both"/>
      </w:pPr>
      <w:r>
        <w:rPr>
          <w:rFonts w:ascii="Times New Roman"/>
          <w:b w:val="false"/>
          <w:i w:val="false"/>
          <w:color w:val="000000"/>
          <w:sz w:val="28"/>
        </w:rPr>
        <w:t>
      - жиналыстарды өткізу тәртібін ұйымдастырады, аудан әкімдігінің отырыстарына қатысады;</w:t>
      </w:r>
    </w:p>
    <w:p>
      <w:pPr>
        <w:spacing w:after="0"/>
        <w:ind w:left="0"/>
        <w:jc w:val="both"/>
      </w:pPr>
      <w:r>
        <w:rPr>
          <w:rFonts w:ascii="Times New Roman"/>
          <w:b w:val="false"/>
          <w:i w:val="false"/>
          <w:color w:val="000000"/>
          <w:sz w:val="28"/>
        </w:rPr>
        <w:t>
      - мемлекеттік орган қызметінің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xml:space="preserve">
      - мемлекеттік орган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p>
    <w:p>
      <w:pPr>
        <w:spacing w:after="0"/>
        <w:ind w:left="0"/>
        <w:jc w:val="both"/>
      </w:pPr>
      <w:r>
        <w:rPr>
          <w:rFonts w:ascii="Times New Roman"/>
          <w:b w:val="false"/>
          <w:i w:val="false"/>
          <w:color w:val="000000"/>
          <w:sz w:val="28"/>
        </w:rPr>
        <w:t xml:space="preserve">
      - мемлекеттік органның құзіретіне кіретін мәселелер бойынша аудан әкімдігі мен аудандық маслихаттың шешімдері мен қаулыларының жобаларын дайындауға қатысады; </w:t>
      </w:r>
    </w:p>
    <w:p>
      <w:pPr>
        <w:spacing w:after="0"/>
        <w:ind w:left="0"/>
        <w:jc w:val="both"/>
      </w:pPr>
      <w:r>
        <w:rPr>
          <w:rFonts w:ascii="Times New Roman"/>
          <w:b w:val="false"/>
          <w:i w:val="false"/>
          <w:color w:val="000000"/>
          <w:sz w:val="28"/>
        </w:rPr>
        <w:t>
      -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орындалуына тексерулер жүргізу, орындалмау себептерін анықтау және анықталған заң бұзушылқтарды жою жөнінде шаралар қабылдау;</w:t>
      </w:r>
    </w:p>
    <w:p>
      <w:pPr>
        <w:spacing w:after="0"/>
        <w:ind w:left="0"/>
        <w:jc w:val="both"/>
      </w:pPr>
      <w:r>
        <w:rPr>
          <w:rFonts w:ascii="Times New Roman"/>
          <w:b w:val="false"/>
          <w:i w:val="false"/>
          <w:color w:val="000000"/>
          <w:sz w:val="28"/>
        </w:rPr>
        <w:t>
      - аудандық әкiмдiктiң және мәслихаттың мәжiлiстерiне, аудандық,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 Қазақстан Республикасының азаматтық кодексінде белгіленген тәртіпте соттарда құқықтар мен мүдделерді қорғауды ұйымдастыру және талап-тілек қызметін жүзеге асыру;</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өкілеттерді жүзеге асырады.</w:t>
      </w:r>
    </w:p>
    <w:bookmarkStart w:name="z26" w:id="24"/>
    <w:p>
      <w:pPr>
        <w:spacing w:after="0"/>
        <w:ind w:left="0"/>
        <w:jc w:val="both"/>
      </w:pPr>
      <w:r>
        <w:rPr>
          <w:rFonts w:ascii="Times New Roman"/>
          <w:b w:val="false"/>
          <w:i w:val="false"/>
          <w:color w:val="000000"/>
          <w:sz w:val="28"/>
        </w:rPr>
        <w:t>
      15. Функциялары:</w:t>
      </w:r>
    </w:p>
    <w:bookmarkEnd w:id="24"/>
    <w:p>
      <w:pPr>
        <w:spacing w:after="0"/>
        <w:ind w:left="0"/>
        <w:jc w:val="both"/>
      </w:pPr>
      <w:r>
        <w:rPr>
          <w:rFonts w:ascii="Times New Roman"/>
          <w:b w:val="false"/>
          <w:i w:val="false"/>
          <w:color w:val="000000"/>
          <w:sz w:val="28"/>
        </w:rPr>
        <w:t>
      1) құрылыс жүргізу барысында заңдылықтар мен тиісті нормалардың сақталуына бақылау жасау;</w:t>
      </w:r>
    </w:p>
    <w:p>
      <w:pPr>
        <w:spacing w:after="0"/>
        <w:ind w:left="0"/>
        <w:jc w:val="both"/>
      </w:pPr>
      <w:r>
        <w:rPr>
          <w:rFonts w:ascii="Times New Roman"/>
          <w:b w:val="false"/>
          <w:i w:val="false"/>
          <w:color w:val="000000"/>
          <w:sz w:val="28"/>
        </w:rPr>
        <w:t>
      2) құрылыс саласындағы мемлекеттік, қоғамдық және жеке мүдделерді қорғау мәселесі бойынша жобаларға мемлекеттік сараптама жүргізудің, мемлекеттік сәулет-құрылыс инспекциясының аумақтық бөлімшелерімен, лицензиялау органдарымен өзара іс қимыл жасау;</w:t>
      </w:r>
    </w:p>
    <w:p>
      <w:pPr>
        <w:spacing w:after="0"/>
        <w:ind w:left="0"/>
        <w:jc w:val="both"/>
      </w:pPr>
      <w:r>
        <w:rPr>
          <w:rFonts w:ascii="Times New Roman"/>
          <w:b w:val="false"/>
          <w:i w:val="false"/>
          <w:color w:val="000000"/>
          <w:sz w:val="28"/>
        </w:rPr>
        <w:t>
      3) жергілікті мемлекеттік атқарушы органдар арқылы қаржыландырылған сараптама мен құрылысы аяқталған объектілердің қабылдау жұмыстарына қатысу;</w:t>
      </w:r>
    </w:p>
    <w:p>
      <w:pPr>
        <w:spacing w:after="0"/>
        <w:ind w:left="0"/>
        <w:jc w:val="both"/>
      </w:pPr>
      <w:r>
        <w:rPr>
          <w:rFonts w:ascii="Times New Roman"/>
          <w:b w:val="false"/>
          <w:i w:val="false"/>
          <w:color w:val="000000"/>
          <w:sz w:val="28"/>
        </w:rPr>
        <w:t>
      4)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p>
    <w:p>
      <w:pPr>
        <w:spacing w:after="0"/>
        <w:ind w:left="0"/>
        <w:jc w:val="both"/>
      </w:pPr>
      <w:r>
        <w:rPr>
          <w:rFonts w:ascii="Times New Roman"/>
          <w:b w:val="false"/>
          <w:i w:val="false"/>
          <w:color w:val="000000"/>
          <w:sz w:val="28"/>
        </w:rPr>
        <w:t>
      5) аумақта жоспарланып отырған құрылыс салу не өзге де қала құрылысының өзгерiстерi туралы халыққа хабарлап отыру;</w:t>
      </w:r>
    </w:p>
    <w:p>
      <w:pPr>
        <w:spacing w:after="0"/>
        <w:ind w:left="0"/>
        <w:jc w:val="both"/>
      </w:pPr>
      <w:r>
        <w:rPr>
          <w:rFonts w:ascii="Times New Roman"/>
          <w:b w:val="false"/>
          <w:i w:val="false"/>
          <w:color w:val="000000"/>
          <w:sz w:val="28"/>
        </w:rPr>
        <w:t>
      6)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 қабылдау;</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пайдалануға берілетін объектілерді (кешендерді) тіркеу және есебін жүргізу;</w:t>
      </w:r>
    </w:p>
    <w:p>
      <w:pPr>
        <w:spacing w:after="0"/>
        <w:ind w:left="0"/>
        <w:jc w:val="both"/>
      </w:pPr>
      <w:r>
        <w:rPr>
          <w:rFonts w:ascii="Times New Roman"/>
          <w:b w:val="false"/>
          <w:i w:val="false"/>
          <w:color w:val="000000"/>
          <w:sz w:val="28"/>
        </w:rPr>
        <w:t>
      8)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w:t>
      </w:r>
    </w:p>
    <w:p>
      <w:pPr>
        <w:spacing w:after="0"/>
        <w:ind w:left="0"/>
        <w:jc w:val="both"/>
      </w:pPr>
      <w:r>
        <w:rPr>
          <w:rFonts w:ascii="Times New Roman"/>
          <w:b w:val="false"/>
          <w:i w:val="false"/>
          <w:color w:val="000000"/>
          <w:sz w:val="28"/>
        </w:rPr>
        <w:t>
      9)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p>
    <w:p>
      <w:pPr>
        <w:spacing w:after="0"/>
        <w:ind w:left="0"/>
        <w:jc w:val="both"/>
      </w:pPr>
      <w:r>
        <w:rPr>
          <w:rFonts w:ascii="Times New Roman"/>
          <w:b w:val="false"/>
          <w:i w:val="false"/>
          <w:color w:val="000000"/>
          <w:sz w:val="28"/>
        </w:rPr>
        <w:t>
      10) елді мекендердің бекітілген бас жоспарларын (аумақтық даму схемаларын) дамыту үшін әзірленетін қала құрылысы жобаларын бекіту және іске асыру;</w:t>
      </w:r>
    </w:p>
    <w:p>
      <w:pPr>
        <w:spacing w:after="0"/>
        <w:ind w:left="0"/>
        <w:jc w:val="both"/>
      </w:pPr>
      <w:r>
        <w:rPr>
          <w:rFonts w:ascii="Times New Roman"/>
          <w:b w:val="false"/>
          <w:i w:val="false"/>
          <w:color w:val="000000"/>
          <w:sz w:val="28"/>
        </w:rPr>
        <w:t>
      11) салынып жатқан (салынуы белгіленген) объектілер мен кешендердің мониторингін жүргізу;</w:t>
      </w:r>
    </w:p>
    <w:p>
      <w:pPr>
        <w:spacing w:after="0"/>
        <w:ind w:left="0"/>
        <w:jc w:val="both"/>
      </w:pPr>
      <w:r>
        <w:rPr>
          <w:rFonts w:ascii="Times New Roman"/>
          <w:b w:val="false"/>
          <w:i w:val="false"/>
          <w:color w:val="000000"/>
          <w:sz w:val="28"/>
        </w:rPr>
        <w:t>
      12)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қабылдауға ұсыныс беру;</w:t>
      </w:r>
    </w:p>
    <w:p>
      <w:pPr>
        <w:spacing w:after="0"/>
        <w:ind w:left="0"/>
        <w:jc w:val="both"/>
      </w:pPr>
      <w:r>
        <w:rPr>
          <w:rFonts w:ascii="Times New Roman"/>
          <w:b w:val="false"/>
          <w:i w:val="false"/>
          <w:color w:val="000000"/>
          <w:sz w:val="28"/>
        </w:rPr>
        <w:t>
      13) қолданыстағы ғимараттардың үй-жайларын реконструкциялау (қайта жоспарлау, қайта жабдықтау, қайта бейіндеу) туралы шешім қабылдауға ұсыныс беру;</w:t>
      </w:r>
    </w:p>
    <w:p>
      <w:pPr>
        <w:spacing w:after="0"/>
        <w:ind w:left="0"/>
        <w:jc w:val="both"/>
      </w:pPr>
      <w:r>
        <w:rPr>
          <w:rFonts w:ascii="Times New Roman"/>
          <w:b w:val="false"/>
          <w:i w:val="false"/>
          <w:color w:val="000000"/>
          <w:sz w:val="28"/>
        </w:rPr>
        <w:t>
      14) ақпараттық-коммуникациялық технологиялар және ақпараттық қауіпсіздікті қамтамасыз ету саласындағы біріңғай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15) жергілікті мемлекеттік басқару мүддесінде Қазақстан Республикасының заңнамасымен мемлекеттік органға жүктелетін өзге де өкілеттіктерді жүзеге асырады.</w:t>
      </w:r>
    </w:p>
    <w:bookmarkStart w:name="z27" w:id="2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16. Сарыағаш ауданының құрылыс, сәулет және қала құрылысы бөлімін басқаруды бірінші басшы жүзеге асырады, ол Сарыағаш ауданының құрылыс, сәулет және қала құрылысы бөліміне жүктелген міндеттердің орындалуына және оның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17. Сарыағаш ауданының құрылыс, сәулет және қала құрылысы бөлімінің бірінші басшысы Қазақстан Республикасының заңнамасына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18. Сарыағаш ауданының құрылыс, сәулет және қала құрылысы бөлімінің бірінші басшысының Қазақстан Республикасының заңнамасына сәйкес лауазымға тағайындалатын және лауазымнан босатылатын орынбасарлары жоқ.</w:t>
      </w:r>
    </w:p>
    <w:bookmarkEnd w:id="28"/>
    <w:bookmarkStart w:name="z31" w:id="29"/>
    <w:p>
      <w:pPr>
        <w:spacing w:after="0"/>
        <w:ind w:left="0"/>
        <w:jc w:val="both"/>
      </w:pPr>
      <w:r>
        <w:rPr>
          <w:rFonts w:ascii="Times New Roman"/>
          <w:b w:val="false"/>
          <w:i w:val="false"/>
          <w:color w:val="000000"/>
          <w:sz w:val="28"/>
        </w:rPr>
        <w:t>
      19. Сарыағаш ауданының құрылыс, сәулет және қала құрылысы бөлімі бірінші басшысының өкілеттіліктері:</w:t>
      </w:r>
    </w:p>
    <w:bookmarkEnd w:id="29"/>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орган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Сарыағаш ауданының құрылыс, сәулет және қала құрылысы бөлімнің бірінші басшысы болмаған кезеңде оның өкілеттіктерін қолданыстағы заңнамаға сәйкес оны алмастыратын тұлға жүзеге асырады.</w:t>
      </w:r>
    </w:p>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20. Сарыағаш ауданының құрылыс, сәулет және қала құрылысы бөлімінің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Сарыағаш ауданының құрылыс, сәулет және қала құрылысы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21. Сарыағаш ауданының құрылыс, сәулет және қала құрылысы бөліміне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22. Егер заңнамада өзгеше көзделмесе, Сарыағаш ауданының құрылыс, сәулет және қала құрылысы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23. Сарыағаш ауданының құрылыс, сәулет және қала құрылысы бөлімін қайта ұйымдастыру және тарату Қазақстан Республикасының заңнамасына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