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ea8c" w14:textId="af4e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Сайрам ауданы әкiмдiгiнiң 2023 жылғы 10 қазандағы № 391 "Б" корпусындағы аудандық бюджеттен қаржыландырылатын атқарушы органдардың мемлекеттік әкімшілік қызметшілері мен Сайрам ауданы әкімі аппаратының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Сайрам ауданы әкiмдiгiнiң 2025 жылғы 5 қарашадағы № 713 қаулысы</w:t>
      </w:r>
    </w:p>
    <w:p>
      <w:pPr>
        <w:spacing w:after="0"/>
        <w:ind w:left="0"/>
        <w:jc w:val="both"/>
      </w:pPr>
      <w:bookmarkStart w:name="z1" w:id="0"/>
      <w:r>
        <w:rPr>
          <w:rFonts w:ascii="Times New Roman"/>
          <w:b w:val="false"/>
          <w:i w:val="false"/>
          <w:color w:val="000000"/>
          <w:sz w:val="28"/>
        </w:rPr>
        <w:t>
      Сайрам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Сайрам ауданы әкімдігінің 2023 жылғы 10 қазандағы №391 "Б" корпусындағы аудандық бюджеттен қаржыландырылатын атқарушы органдардың мемлекеттік әкімшілік қызметшілері мен Сайрам ауданы әкімі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"Сайрам ауданы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Сайрам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Сайрам ауданы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2025 жылғы ________ №_____</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2023 жылғы 10 қазандағы</w:t>
            </w:r>
            <w:r>
              <w:br/>
            </w:r>
            <w:r>
              <w:rPr>
                <w:rFonts w:ascii="Times New Roman"/>
                <w:b w:val="false"/>
                <w:i w:val="false"/>
                <w:color w:val="000000"/>
                <w:sz w:val="20"/>
              </w:rPr>
              <w:t>№391 қаулысының көшірмесі</w:t>
            </w:r>
          </w:p>
        </w:tc>
      </w:tr>
    </w:tbl>
    <w:p>
      <w:pPr>
        <w:spacing w:after="0"/>
        <w:ind w:left="0"/>
        <w:jc w:val="left"/>
      </w:pPr>
      <w:r>
        <w:rPr>
          <w:rFonts w:ascii="Times New Roman"/>
          <w:b/>
          <w:i w:val="false"/>
          <w:color w:val="000000"/>
        </w:rPr>
        <w:t xml:space="preserve"> "Б" корпусы мемлекеттік әкімшілік қызметшілерінің қызметін бағалау Үлгілік әдістемесі 1-тарау.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(бұдан әрі – Үлгілік әдістеме) "Қазақстан Республикасының мемлекеттік қызметі туралы" Қазақстан Республикасы Заңының 33-бабының 5-тармағына сәйкес әзірленген және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xml:space="preserve">
      Мемлекеттік орган бекіткен "Б" корпусы мемлекеттік әкішілік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Үлгілік 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xml:space="preserve">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xml:space="preserve">
      13. Бағалаумен байланысты құжаттар бағалау аяқталған күннен бастап үш жыл ішінде персоналды басқару қызметінде және ақпараттық жүйеде сақталады. </w:t>
      </w:r>
    </w:p>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 </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 </w:t>
      </w:r>
    </w:p>
    <w:p>
      <w:pPr>
        <w:spacing w:after="0"/>
        <w:ind w:left="0"/>
        <w:jc w:val="both"/>
      </w:pPr>
      <w:r>
        <w:rPr>
          <w:rFonts w:ascii="Times New Roman"/>
          <w:b w:val="false"/>
          <w:i w:val="false"/>
          <w:color w:val="000000"/>
          <w:sz w:val="28"/>
        </w:rPr>
        <w:t>
      "Б" корпусының мемлекеттік әкімшілік қызметшілерін бағалау тікелей басшымен осы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2-қосымшасына сәйкес нысан бойынша жүргізіледі. </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xml:space="preserve">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 </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(Бағалайтын </w:t>
      </w:r>
    </w:p>
    <w:p>
      <w:pPr>
        <w:spacing w:after="0"/>
        <w:ind w:left="0"/>
        <w:jc w:val="both"/>
      </w:pPr>
      <w:r>
        <w:rPr>
          <w:rFonts w:ascii="Times New Roman"/>
          <w:b w:val="false"/>
          <w:i w:val="false"/>
          <w:color w:val="000000"/>
          <w:sz w:val="28"/>
        </w:rPr>
        <w:t xml:space="preserve">
      қызметшінің Т.А.Ә., мемлекеттік органды көрсете отырып лауазымы) </w:t>
      </w:r>
    </w:p>
    <w:p>
      <w:pPr>
        <w:spacing w:after="0"/>
        <w:ind w:left="0"/>
        <w:jc w:val="both"/>
      </w:pPr>
      <w:r>
        <w:rPr>
          <w:rFonts w:ascii="Times New Roman"/>
          <w:b w:val="false"/>
          <w:i w:val="false"/>
          <w:color w:val="000000"/>
          <w:sz w:val="28"/>
        </w:rPr>
        <w:t>
      __________________________________________________________________________ "Б"корпусы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