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4f76" w14:textId="2a0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25 қыркүйектегі № 619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түрлерін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Сайрам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"Ақбұлақ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"Ақсукент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"Арыс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"Жібек жолы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"Қайнарбұлақ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"Қарабұлақ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"Қарамұрт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"Қарасу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"Көлкент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"Құтарыс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әкімдігінің "Манкент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