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7f60" w14:textId="2de7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2025 жылғы 24 желтоқсандағы № 31/173-VIII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91 - 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8 481 525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5 327 331мың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3 132 598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8 481 525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20 585мың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47 575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26 990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облыстық бюджетке және аудандық (облыстық маңызы бар қалалардың) бюджеттеріне кірістерді бөлу нормативтері келесідей мөлшерлерде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–100,0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салынатын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салынбайтын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 пайыз;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облыстық бюджеттен аудандық бюджетке берілетін субвенция мөлшері 925 776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аудандық бюджеттен аудандық маңызы бар қала, ауыл, кент, ауылдық округ бюджеттеріне берілетін субвенциялар мөлшерінің жалпы сомасы 766847 мың теңге болып қарастырылсын,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 мың теңге.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органның 2026 жылға арналған резерві 111 891 мың теңге сомасында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 т а у 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2026-2028 жылдарға арналған облыстық/аудандық бюджеттiк даму бағдарламаларының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л а р 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Қоғам ауылындағы жаңа тұрғын алабында инженерлік-коммуникациялық желілер (ауыз су желісі, электр желісі) құрылысы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Аққұм ауылдық округі, Аққұм елді мекеніндегі ауыз су желілері мен имараттарын қайта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Шілік ауылдық округі, Жаңа Шілік елді мекеніндегі ауыз су желілері мен имаратын қайта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а/о жабық спорт кешенінің құрылысы (2025 өтпелі)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а/о жабық спорт кешенінің құрылысы (2025 өтпелі)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а/о жабық спорт кешенінің құрылысы (2025 өтпелі)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а/о жабық спорт кешенінің құрылысы (2025 өтпелі)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а/о жабық спорт кешенінің құрылысы (2025 өтпелі)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Қарақоңыр ауылы, Ш.Қалдаяқов ауылында шағын футболға арналған жабық спорт залының құрылысы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Балтакөл а/о, Ақкөл елді мекенін электр желімен қамту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 округі Көлқұдық елді мекені көше бағаналарын ауыстыру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Маяқұм ауылдық округінің Қостерек ауылын газбен жабдықтау"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Көксарай ауылдық округінің Шеңгелді ауылын газбен жабдықтау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Көксарай а/о Жанкел елді мекеннің газбен жабдықтау"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Көксарай ауылдық округінің Ызакөл ауылын газбен жабдықтау"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Маяқұм ауылдық округінің Бестам ауылын газбен жабдықтау"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Маяқұм ауылдық округінің Қостерек ауылын газбен жабдықтау"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Балтакөл ауылдық округінің Балтакөл ауылын газбен жабдықтау"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Маяқұм ауыл округі, Маяқұм ауылы газ құбырының құрылысы"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