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df76" w14:textId="7a9d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Ордабасы ауданы әкiмдiгiнiң 2025 жылғы 26 желтоқсандағы № 458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Қазақстан Республикасы Өнеркәсіп және құрылыс министрінің 2025 жылғы 29 тамыздағы № 336 бұйрығына сәйкес, Ордабасы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коммуналдық көрсетілетін қызметтерді ұсынудың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"Ордабасы ауданында коммуналдық көрсетілетін қызметтерді ұсыну қағидаларын бекіту туралы" Түркістан облысы Ордабасы ауданы әкімдігінің 2023 жылғы 13 ақпандағы № 39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Ордабасы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2025 жылғы "26"</w:t>
            </w:r>
            <w:r>
              <w:br/>
            </w:r>
            <w:r>
              <w:rPr>
                <w:rFonts w:ascii="Times New Roman"/>
                <w:b w:val="false"/>
                <w:i w:val="false"/>
                <w:color w:val="000000"/>
                <w:sz w:val="20"/>
              </w:rPr>
              <w:t>желтоқсандағы</w:t>
            </w:r>
            <w:r>
              <w:br/>
            </w:r>
            <w:r>
              <w:rPr>
                <w:rFonts w:ascii="Times New Roman"/>
                <w:b w:val="false"/>
                <w:i w:val="false"/>
                <w:color w:val="000000"/>
                <w:sz w:val="20"/>
              </w:rPr>
              <w:t>№ 458 қаулысымен бекітілген</w:t>
            </w:r>
          </w:p>
        </w:tc>
      </w:tr>
    </w:tbl>
    <w:bookmarkStart w:name="z7" w:id="5"/>
    <w:p>
      <w:pPr>
        <w:spacing w:after="0"/>
        <w:ind w:left="0"/>
        <w:jc w:val="left"/>
      </w:pPr>
      <w:r>
        <w:rPr>
          <w:rFonts w:ascii="Times New Roman"/>
          <w:b/>
          <w:i w:val="false"/>
          <w:color w:val="000000"/>
        </w:rPr>
        <w:t xml:space="preserve"> Коммуналдық көрсетілетін қызметтерді ұсынудың қағидалары 1-тарау. Жалпы ережелер</w:t>
      </w:r>
    </w:p>
    <w:bookmarkEnd w:id="5"/>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9-1)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 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p>
      <w:pPr>
        <w:spacing w:after="0"/>
        <w:ind w:left="0"/>
        <w:jc w:val="left"/>
      </w:pPr>
      <w:r>
        <w:rPr>
          <w:rFonts w:ascii="Times New Roman"/>
          <w:b/>
          <w:i w:val="false"/>
          <w:color w:val="000000"/>
        </w:rPr>
        <w:t xml:space="preserve"> 4-1-тарау. БЕО-ның талаптары мен жұмыс тәртібі.</w:t>
      </w:r>
    </w:p>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p>
      <w:pPr>
        <w:spacing w:after="0"/>
        <w:ind w:left="0"/>
        <w:jc w:val="both"/>
      </w:pPr>
      <w:r>
        <w:rPr>
          <w:rFonts w:ascii="Times New Roman"/>
          <w:b w:val="false"/>
          <w:i w:val="false"/>
          <w:color w:val="000000"/>
          <w:sz w:val="28"/>
        </w:rPr>
        <w:t>
      31-9. Сәйкессіздіктер анықталған жағдайда БЕО бастама жасайды:</w:t>
      </w:r>
    </w:p>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p>
      <w:pPr>
        <w:spacing w:after="0"/>
        <w:ind w:left="0"/>
        <w:jc w:val="both"/>
      </w:pPr>
      <w:r>
        <w:rPr>
          <w:rFonts w:ascii="Times New Roman"/>
          <w:b w:val="false"/>
          <w:i w:val="false"/>
          <w:color w:val="000000"/>
          <w:sz w:val="28"/>
        </w:rPr>
        <w:t>
      31-12. БЕО-ға қойылатын талаптар:</w:t>
      </w:r>
    </w:p>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p>
      <w:pPr>
        <w:spacing w:after="0"/>
        <w:ind w:left="0"/>
        <w:jc w:val="both"/>
      </w:pPr>
      <w:r>
        <w:rPr>
          <w:rFonts w:ascii="Times New Roman"/>
          <w:b w:val="false"/>
          <w:i w:val="false"/>
          <w:color w:val="000000"/>
          <w:sz w:val="28"/>
        </w:rPr>
        <w:t>
      31-13. БЕО функциялары:</w:t>
      </w:r>
    </w:p>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p>
      <w:pPr>
        <w:spacing w:after="0"/>
        <w:ind w:left="0"/>
        <w:jc w:val="both"/>
      </w:pPr>
      <w:r>
        <w:rPr>
          <w:rFonts w:ascii="Times New Roman"/>
          <w:b w:val="false"/>
          <w:i w:val="false"/>
          <w:color w:val="000000"/>
          <w:sz w:val="28"/>
        </w:rPr>
        <w:t>
      31-14. БЕО қызметінің нәтижелілігін бағалау:</w:t>
      </w:r>
    </w:p>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p>
      <w:pPr>
        <w:spacing w:after="0"/>
        <w:ind w:left="0"/>
        <w:jc w:val="left"/>
      </w:pPr>
      <w:r>
        <w:rPr>
          <w:rFonts w:ascii="Times New Roman"/>
          <w:b/>
          <w:i w:val="false"/>
          <w:color w:val="000000"/>
        </w:rPr>
        <w:t xml:space="preserve"> 5-тарау. Дауларды шешу тәртібі</w:t>
      </w:r>
    </w:p>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w:t>
      </w:r>
    </w:p>
    <w:p>
      <w:pPr>
        <w:spacing w:after="0"/>
        <w:ind w:left="0"/>
        <w:jc w:val="both"/>
      </w:pPr>
      <w:r>
        <w:rPr>
          <w:rFonts w:ascii="Times New Roman"/>
          <w:b w:val="false"/>
          <w:i w:val="false"/>
          <w:color w:val="000000"/>
          <w:sz w:val="28"/>
        </w:rPr>
        <w:t>
      Хабарламада мыналар көрсетіледі:</w:t>
      </w:r>
    </w:p>
    <w:p>
      <w:pPr>
        <w:spacing w:after="0"/>
        <w:ind w:left="0"/>
        <w:jc w:val="both"/>
      </w:pPr>
      <w:r>
        <w:rPr>
          <w:rFonts w:ascii="Times New Roman"/>
          <w:b w:val="false"/>
          <w:i w:val="false"/>
          <w:color w:val="000000"/>
          <w:sz w:val="28"/>
        </w:rPr>
        <w:t>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left"/>
      </w:pPr>
      <w:r>
        <w:rPr>
          <w:rFonts w:ascii="Times New Roman"/>
          <w:b/>
          <w:i w:val="false"/>
          <w:color w:val="000000"/>
        </w:rPr>
        <w:t xml:space="preserve"> 6-тарау. Қорытынды ережелер</w:t>
      </w:r>
    </w:p>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