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97db" w14:textId="7229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 мен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2025 жылғы 30 желтоқсандағы № 35-223-VIІI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А.Қалыбеков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53 700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Мырзакент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155 410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144 760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Еңбекші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Жаңажол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Иіржар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48 200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6 390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Ж.Нұрлыбаев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Атакент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Бірлік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Жамбыл ауылдық округінің 2026-2028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164 070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96 120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Мақтарал ауылдық округінің 2026-2028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139 081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106 301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     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А.Қалыбеков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Мырзакент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Жаңажол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Иіржар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Ж.Нұрлыбаев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Атакент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№36-223-VІІІ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