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d622" w14:textId="f42d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Мақтаарал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2025 жылғы 26 қарашадағы № 586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17 жылғы 25 желтоқсандағы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әдістемесіне сәйкес (Нормативтік құқықтық актілерді мемлекеттік тіркеу тізілімінде № 17847 тіркелген)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Мақтаарал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 Қазақстан Республикасының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қаулының Мақтаарал ауданы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Анарбековке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"26"___11____2025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Мақтаарал ауданында салық салу объектісінің елдi мекенде орналасуын есепке алатын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Аймаққабөлукоэффиценті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Ж.Қалшораев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Н.Есентаев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 ССР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алтын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Еркінабад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Қ.Пернебаев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Өргебас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Фердауси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Мақтажанелдімекені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Т.Жайлыбаев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