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d239" w14:textId="ff6d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24 желтоқсандағы № 36/202-VIII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ауданының 2026-2028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8 204 250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6 171 126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37 551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1 959 905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8 204 250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286 627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189 123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- 286 627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286 627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189 123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салық түсімдерінен облыстық бюджетке әлеуметтік салық 50 пайыз мөлшерінде бөлу нормативі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облыстық бюджетке бюджеттік алып қоюлардың жалпы көлемі 1 413 345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аудандық бюджеттен аудандық маңызы бар қаланың, ауылдық округтердің бюджеттеріне берілетін бюджеттік трансферттер сомасы 47 731 мың теңге болып қарастырылсын,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ауылы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ауылы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Рақымов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 ауылы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мың теңге.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2026 жылға арналған резерві – 26 484 мың теңге көлемінде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бағытталған 2026-2028 жылдарға арналған аудандық бюджеттік даму бағдарламасының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2026-2028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