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1a10" w14:textId="ce51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20 желтоқсандағы № 25/146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24 желтоқсандағы № 37/212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2025-2027 жылдарға арналған аудан бюджеті 1,2 және 3-қосымшаларға сәйкес, оның ішінде 2025 жылғы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10 640 469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2 210 950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8 409 283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10 947 338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431 294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- 738 163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310 561 мың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№37/212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№25/146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