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bd89" w14:textId="d16b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ауданында оңайлатылған декларация негізінде арнаулы салық режимі бойынша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27 қарашадағы № 34/201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ауданында 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 қолдану кезінде алынған (алынуға жататын) мөлшерлемесі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аудандық мәслихатының 2024 жылғы 20 наурыздағы №14/67-VIII "Бәйдібек ауданында 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№6484-13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