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17db" w14:textId="2eb1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Түркістан облысы Кентау қалалық мәслихатының 2025 жылғы 27 қарашадағы № 223 шешiмi</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"Б" корпусы Кентау қалалық мәслихат аппаратының мемлекеттiк әкiмшiлiк қызметшiлерiнiң қызметiн бағалау әдiстемесi бекiтілсін.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келесі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Кентау қалалық мәслихатының 2023 жылғы 16 мамырдағы № 20 "Б" корпусы Кентау қалалық мәслихат аппаратының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Кентау қалалық мәслихатының 2023 жылғы 8 тамыздағы № 32 "Кентау қалалық мәслихатының 2023 жылғы 16 мамырдағы "Б" корпусы Кентау қалалық мәслихат аппаратының мемлекеттік әкімшілік қызметшілерінің қызметін бағалау әдістемесін бекіту туралы" № 20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2025 жылғы</w:t>
            </w:r>
            <w:r>
              <w:br/>
            </w:r>
            <w:r>
              <w:rPr>
                <w:rFonts w:ascii="Times New Roman"/>
                <w:b w:val="false"/>
                <w:i w:val="false"/>
                <w:color w:val="000000"/>
                <w:sz w:val="20"/>
              </w:rPr>
              <w:t>27 қарашадағы № 223</w:t>
            </w:r>
            <w:r>
              <w:br/>
            </w:r>
            <w:r>
              <w:rPr>
                <w:rFonts w:ascii="Times New Roman"/>
                <w:b w:val="false"/>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"Б" корпусы Кентау қалалық мәслихат аппаратының мемлекеттік әкімшілік қызметшілерінің қызметін бағалау әдістемесі 1-тарау. Жалпы ережелер</w:t>
      </w:r>
    </w:p>
    <w:bookmarkEnd w:id="6"/>
    <w:p>
      <w:pPr>
        <w:spacing w:after="0"/>
        <w:ind w:left="0"/>
        <w:jc w:val="both"/>
      </w:pPr>
      <w:r>
        <w:rPr>
          <w:rFonts w:ascii="Times New Roman"/>
          <w:b w:val="false"/>
          <w:i w:val="false"/>
          <w:color w:val="000000"/>
          <w:sz w:val="28"/>
        </w:rPr>
        <w:t xml:space="preserve">
      1. Осы "Б" корпусы Кентау қалалық мәслихат аппаратының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әдестеме) сәйкес әзірленді және "Б" корпусы Кентау қалалық мәслихат аппаратының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бағаналатын лауазымға тағайындалған немесе сайланған күннен бастап бір айдан кем болған жағдайда, оны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кадр мәселесіне жауапты бас маман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кадр мәселесіне жауапты бас маманда, сондай-ақ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p>
      <w:pPr>
        <w:spacing w:after="0"/>
        <w:ind w:left="0"/>
        <w:jc w:val="both"/>
      </w:pPr>
      <w:r>
        <w:rPr>
          <w:rFonts w:ascii="Times New Roman"/>
          <w:b w:val="false"/>
          <w:i w:val="false"/>
          <w:color w:val="000000"/>
          <w:sz w:val="28"/>
        </w:rPr>
        <w:t>
      15. Кадр мәселесіне жауапты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16. Е-2, E-3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17. Е-4 санатының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мәселелеріне жауапты бас маман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22. Кадр мәселесіне жауапты бас маман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w:t>
      </w:r>
    </w:p>
    <w:p>
      <w:pPr>
        <w:spacing w:after="0"/>
        <w:ind w:left="0"/>
        <w:jc w:val="both"/>
      </w:pPr>
      <w:r>
        <w:rPr>
          <w:rFonts w:ascii="Times New Roman"/>
          <w:b w:val="false"/>
          <w:i w:val="false"/>
          <w:color w:val="000000"/>
          <w:sz w:val="28"/>
        </w:rPr>
        <w:t>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xml:space="preserve">
      Бағалау нәтижесі: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________________________________________________________________________ 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