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d82db" w14:textId="0ad82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қалалық мәслихатының 2024 жылғы 25 желтоқсандағы № 165 "Кентау қаласының Қарнақ ауылының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Кентау қалалық мәслихатының 2025 жылғы 12 маусымдағы № 193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Кентау қалалық мәслихатының 2024 жылғы 25 желтоқсандағы №165 "2025-2027 жылдарға арналған Кентау қаласының Қарнақ ауылының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Қарнақ ауылының 2025-2027 жылдарға арналған бюджеті тиісінше 1, 2 және 3-қосымшаларға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кiрiстер – 151 660 мың теңге,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53 850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97 810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173 571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теңге,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-21 911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–21 911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21 911 мың теңге 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Кентау қалалық мәслихат төрағасының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Қарнақ ауылының 2025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 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- 21 911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