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6618" w14:textId="4c66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2024 жылғы 23 желтоқсандағы № 27/148-VIII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2025 жылғы 21 қазандағы № 37/213-VІІІ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Арыс қалалық мәслихатының 2024 жылғы 23 желтоқсандағы №27/148-VIII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Арыс қаласының 2025-2027 жылдарға арналған қалалық бюджеті тиісінше 1, 2 және 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9 733 110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4 611 983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48 984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1 419 214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3 652 929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10 627 630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16 559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-911 079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911 079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925 534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442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қамтамасыз ету объектілерін салу және реконструкциялау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оргонның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бюджеттік даму бағдарламаларының бюджеттік инвестициялық жобалар мен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