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fb2d" w14:textId="e98f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арнаулы әлеуметтік қызметтердің тарифтерін бекіту туралы</w:t>
      </w:r>
    </w:p>
    <w:p>
      <w:pPr>
        <w:spacing w:after="0"/>
        <w:ind w:left="0"/>
        <w:jc w:val="both"/>
      </w:pPr>
      <w:r>
        <w:rPr>
          <w:rFonts w:ascii="Times New Roman"/>
          <w:b w:val="false"/>
          <w:i w:val="false"/>
          <w:color w:val="000000"/>
          <w:sz w:val="28"/>
        </w:rPr>
        <w:t>Түркістан облысы Арыс қаласы әкiмдiгiнiң 2025 жылғы 28 қарашадағы № 752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30 маусымдағы № 281 "Арнаулы әлеуметтік қызметтерге тарифтерді қалыптастырудың ережесі мен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 жылға арнаулы әлеуметтік қызметтердің тарифтері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Арыс қаласының "Жұмыспен қамту және әлеуметтік бағдарламалар бөлімі" мемлекеттік мекемесінің басшысы М.Дарменов,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 ресми жарияланғаннан кейін Арыс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А.Сұлтановқа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 ресми жарияланған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"_28_" __қараша__</w:t>
            </w:r>
            <w:r>
              <w:br/>
            </w:r>
            <w:r>
              <w:rPr>
                <w:rFonts w:ascii="Times New Roman"/>
                <w:b w:val="false"/>
                <w:i w:val="false"/>
                <w:color w:val="000000"/>
                <w:sz w:val="20"/>
              </w:rPr>
              <w:t>№_752_ қаулысына қосымша</w:t>
            </w:r>
          </w:p>
        </w:tc>
      </w:tr>
    </w:tbl>
    <w:bookmarkStart w:name="z7" w:id="5"/>
    <w:p>
      <w:pPr>
        <w:spacing w:after="0"/>
        <w:ind w:left="0"/>
        <w:jc w:val="left"/>
      </w:pPr>
      <w:r>
        <w:rPr>
          <w:rFonts w:ascii="Times New Roman"/>
          <w:b/>
          <w:i w:val="false"/>
          <w:color w:val="000000"/>
        </w:rPr>
        <w:t xml:space="preserve"> Арыс қаласының "Жұмыспен қамту және әлеуметтік бағдарламалар бөлімі" мемлекеттік мекемесінің арнаулы әлеуметтік қызметтер көрсетушілерге арналған тарифтері</w:t>
      </w:r>
    </w:p>
    <w:bookmarkEnd w:id="5"/>
    <w:p>
      <w:pPr>
        <w:spacing w:after="0"/>
        <w:ind w:left="0"/>
        <w:jc w:val="both"/>
      </w:pPr>
      <w:r>
        <w:rPr>
          <w:rFonts w:ascii="Times New Roman"/>
          <w:b w:val="false"/>
          <w:i w:val="false"/>
          <w:color w:val="000000"/>
          <w:sz w:val="28"/>
        </w:rPr>
        <w:t>
      Көрсетілетін қызметті беруші келесі шарттарда қызмет көрсетеді:</w:t>
      </w:r>
    </w:p>
    <w:p>
      <w:pPr>
        <w:spacing w:after="0"/>
        <w:ind w:left="0"/>
        <w:jc w:val="both"/>
      </w:pPr>
      <w:r>
        <w:rPr>
          <w:rFonts w:ascii="Times New Roman"/>
          <w:b w:val="false"/>
          <w:i w:val="false"/>
          <w:color w:val="000000"/>
          <w:sz w:val="28"/>
        </w:rPr>
        <w:t xml:space="preserve">
      1) психоневрологиялық ауытқулары бар және тірек-қимыл аппараты бұзылған бір жарым жастан он сегіз жасқа дейінгі мүгедектігі бар балаларға; </w:t>
      </w:r>
    </w:p>
    <w:p>
      <w:pPr>
        <w:spacing w:after="0"/>
        <w:ind w:left="0"/>
        <w:jc w:val="both"/>
      </w:pPr>
      <w:r>
        <w:rPr>
          <w:rFonts w:ascii="Times New Roman"/>
          <w:b w:val="false"/>
          <w:i w:val="false"/>
          <w:color w:val="000000"/>
          <w:sz w:val="28"/>
        </w:rPr>
        <w:t>
      2) психоневрологиялық аурулары бар он сегіз жастан асқан мүгедектігі бар адамдарға;</w:t>
      </w:r>
    </w:p>
    <w:p>
      <w:pPr>
        <w:spacing w:after="0"/>
        <w:ind w:left="0"/>
        <w:jc w:val="both"/>
      </w:pPr>
      <w:r>
        <w:rPr>
          <w:rFonts w:ascii="Times New Roman"/>
          <w:b w:val="false"/>
          <w:i w:val="false"/>
          <w:color w:val="000000"/>
          <w:sz w:val="28"/>
        </w:rPr>
        <w:t>
      3) бірінші және екінші топтағы мүгедектігі бар адамдарға;</w:t>
      </w:r>
    </w:p>
    <w:p>
      <w:pPr>
        <w:spacing w:after="0"/>
        <w:ind w:left="0"/>
        <w:jc w:val="both"/>
      </w:pPr>
      <w:r>
        <w:rPr>
          <w:rFonts w:ascii="Times New Roman"/>
          <w:b w:val="false"/>
          <w:i w:val="false"/>
          <w:color w:val="000000"/>
          <w:sz w:val="28"/>
        </w:rPr>
        <w:t>
      4) егде жасына байланысты өзіне қызметтер көрсетуге мүмкіндігі жоқ адамдарға арнаулы әлеуметтік қызметтер көрсету жөніндегі қызметті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үйде арнаулы әлеуметтік қызметтер көрсету (бірінші және екінші топтағы мүгедектігі бар адамдар, жасы ұлғайғандықтан өзін-өзі күтуге қабілетсіз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балалар мен 18 жастан асқан мүгедектігі бар адамдарға үйде арнаулы әлеуметтік қызметтер көрсету </w:t>
            </w:r>
          </w:p>
          <w:p>
            <w:pPr>
              <w:spacing w:after="20"/>
              <w:ind w:left="20"/>
              <w:jc w:val="both"/>
            </w:pPr>
            <w:r>
              <w:rPr>
                <w:rFonts w:ascii="Times New Roman"/>
                <w:b w:val="false"/>
                <w:i w:val="false"/>
                <w:color w:val="000000"/>
                <w:sz w:val="20"/>
              </w:rPr>
              <w:t>
(психоневрологиялық ауытқулары бар және тірек-қимыл аппараты бұзылған бір жарым жастан он сегіз жасқа дейінгі мүгедектігі бар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54 554,93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