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dc7" w14:textId="088e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Арыс қаласында салық салу объектісінің елді мекенде орналасуын ескеретін аймаққа бөлу коэффициентін бекіту туралы</w:t>
      </w:r>
    </w:p>
    <w:p>
      <w:pPr>
        <w:spacing w:after="0"/>
        <w:ind w:left="0"/>
        <w:jc w:val="both"/>
      </w:pPr>
      <w:r>
        <w:rPr>
          <w:rFonts w:ascii="Times New Roman"/>
          <w:b w:val="false"/>
          <w:i w:val="false"/>
          <w:color w:val="000000"/>
          <w:sz w:val="28"/>
        </w:rPr>
        <w:t>Түркістан облысы Арыс қаласы әкiмдiгiнiң 2025 жылғы 21 қарашадағы № 741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Инвестициялар және даму министрінің 2018 жылғы 12 қарашадағы №475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әдістемесіне сәйкес, Арыс қаласы әкімдігі ҚАУЛЫ ЕТЕДІ:</w:t>
      </w:r>
    </w:p>
    <w:p>
      <w:pPr>
        <w:spacing w:after="0"/>
        <w:ind w:left="0"/>
        <w:jc w:val="both"/>
      </w:pPr>
      <w:r>
        <w:rPr>
          <w:rFonts w:ascii="Times New Roman"/>
          <w:b w:val="false"/>
          <w:i w:val="false"/>
          <w:color w:val="000000"/>
          <w:sz w:val="28"/>
        </w:rPr>
        <w:t xml:space="preserve">
      1. 2026 жылға Арыс қаласында салық салу объектісінің елді мекенде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Арыс қаласының "Экономика және қаржы бөлімі" мемлекеттік мекемесінің басшысы М.Асанов,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Арыс қаласы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қала әкімінің орынбасары Р.Айтбаев жүктелсін.</w:t>
      </w:r>
    </w:p>
    <w:p>
      <w:pPr>
        <w:spacing w:after="0"/>
        <w:ind w:left="0"/>
        <w:jc w:val="both"/>
      </w:pPr>
      <w:r>
        <w:rPr>
          <w:rFonts w:ascii="Times New Roman"/>
          <w:b w:val="false"/>
          <w:i w:val="false"/>
          <w:color w:val="000000"/>
          <w:sz w:val="28"/>
        </w:rPr>
        <w:t xml:space="preserve">
      4. Осы қаулы 2026 жылдың 1 қаңтарынан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"_21_" __қараша__</w:t>
            </w:r>
            <w:r>
              <w:br/>
            </w:r>
            <w:r>
              <w:rPr>
                <w:rFonts w:ascii="Times New Roman"/>
                <w:b w:val="false"/>
                <w:i w:val="false"/>
                <w:color w:val="000000"/>
                <w:sz w:val="20"/>
              </w:rPr>
              <w:t>№_741_ қаулысына қосымша</w:t>
            </w:r>
          </w:p>
        </w:tc>
      </w:tr>
    </w:tbl>
    <w:p>
      <w:pPr>
        <w:spacing w:after="0"/>
        <w:ind w:left="0"/>
        <w:jc w:val="left"/>
      </w:pPr>
      <w:r>
        <w:rPr>
          <w:rFonts w:ascii="Times New Roman"/>
          <w:b/>
          <w:i w:val="false"/>
          <w:color w:val="000000"/>
        </w:rPr>
        <w:t xml:space="preserve"> 2026 жылға Арыс қаласында салық салу объектісінің елді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Пәкентай Арапов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окургі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Қаражантақ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разъезд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Қызылкөпір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Қабылсай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Тоғансай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Шөгірлі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