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82ea" w14:textId="4ea8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"Кәсіпкерлік бөлімі" мемлекеттік мекемесінің ережесіне енгізілген өзгерістер мен толықтыруларды мемлекеттік тіркеу туралы</w:t>
      </w:r>
    </w:p>
    <w:p>
      <w:pPr>
        <w:spacing w:after="0"/>
        <w:ind w:left="0"/>
        <w:jc w:val="both"/>
      </w:pPr>
      <w:r>
        <w:rPr>
          <w:rFonts w:ascii="Times New Roman"/>
          <w:b w:val="false"/>
          <w:i w:val="false"/>
          <w:color w:val="000000"/>
          <w:sz w:val="28"/>
        </w:rPr>
        <w:t>Түркістан облысы Арыс қаласы әкiмдiгiнiң 2025 жылғы 30 мамырдағы № 330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министрлігінің 2020 жылғы 29 мамырдағы №66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"Кәсіпкерлік бөлімі" мемлекеттік мекемесінің Ережесі жаңа редакцияда бекітілсін. </w:t>
      </w:r>
    </w:p>
    <w:bookmarkEnd w:id="1"/>
    <w:bookmarkStart w:name="z3" w:id="2"/>
    <w:p>
      <w:pPr>
        <w:spacing w:after="0"/>
        <w:ind w:left="0"/>
        <w:jc w:val="both"/>
      </w:pPr>
      <w:r>
        <w:rPr>
          <w:rFonts w:ascii="Times New Roman"/>
          <w:b w:val="false"/>
          <w:i w:val="false"/>
          <w:color w:val="000000"/>
          <w:sz w:val="28"/>
        </w:rPr>
        <w:t>
      2. Арыс қаласының "Кәсіпкерлік бөлімі бөлімі" мемлекеттік мекемесінің басшысы Қ.Шойнахов "Кәсіпкерлік бөлімі" мемлекеттік мекеменің Ережесін қолданыстағы заңға сәйкес Әділет органдарында тіркеуден өткізсін.</w:t>
      </w:r>
    </w:p>
    <w:bookmarkEnd w:id="2"/>
    <w:bookmarkStart w:name="z4" w:id="3"/>
    <w:p>
      <w:pPr>
        <w:spacing w:after="0"/>
        <w:ind w:left="0"/>
        <w:jc w:val="both"/>
      </w:pPr>
      <w:r>
        <w:rPr>
          <w:rFonts w:ascii="Times New Roman"/>
          <w:b w:val="false"/>
          <w:i w:val="false"/>
          <w:color w:val="000000"/>
          <w:sz w:val="28"/>
        </w:rPr>
        <w:t>
      3. Осы қаулының орындалуын Арыс қаласының "Кәсіпкерлік бөлімі" мемлекеттік мекемесінің басшысы Қ.Шойнаховқа жүктелсін.</w:t>
      </w:r>
    </w:p>
    <w:bookmarkEnd w:id="3"/>
    <w:bookmarkStart w:name="z5" w:id="4"/>
    <w:p>
      <w:pPr>
        <w:spacing w:after="0"/>
        <w:ind w:left="0"/>
        <w:jc w:val="both"/>
      </w:pPr>
      <w:r>
        <w:rPr>
          <w:rFonts w:ascii="Times New Roman"/>
          <w:b w:val="false"/>
          <w:i w:val="false"/>
          <w:color w:val="000000"/>
          <w:sz w:val="28"/>
        </w:rPr>
        <w:t>
      4. Осы қаулының орындалуын қала әкімінің орынбасары Р.Айтбаев жүзеге асырсын.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қаласы әкімдігінің </w:t>
            </w:r>
            <w:r>
              <w:br/>
            </w:r>
            <w:r>
              <w:rPr>
                <w:rFonts w:ascii="Times New Roman"/>
                <w:b w:val="false"/>
                <w:i w:val="false"/>
                <w:color w:val="000000"/>
                <w:sz w:val="20"/>
              </w:rPr>
              <w:t xml:space="preserve">2025 жылғы "_30_" __мамыр___ </w:t>
            </w:r>
            <w:r>
              <w:br/>
            </w:r>
            <w:r>
              <w:rPr>
                <w:rFonts w:ascii="Times New Roman"/>
                <w:b w:val="false"/>
                <w:i w:val="false"/>
                <w:color w:val="000000"/>
                <w:sz w:val="20"/>
              </w:rPr>
              <w:t>№_330_ қаулысына қосымша</w:t>
            </w:r>
          </w:p>
        </w:tc>
      </w:tr>
    </w:tbl>
    <w:p>
      <w:pPr>
        <w:spacing w:after="0"/>
        <w:ind w:left="0"/>
        <w:jc w:val="left"/>
      </w:pPr>
      <w:r>
        <w:rPr>
          <w:rFonts w:ascii="Times New Roman"/>
          <w:b/>
          <w:i w:val="false"/>
          <w:color w:val="000000"/>
        </w:rPr>
        <w:t xml:space="preserve"> Арыс қаласының "Кәсіпкерлік бөлімі" мемлекеттік мекемесі туралы ЕРЕЖЕ 1. Жалпы ережелер</w:t>
      </w:r>
    </w:p>
    <w:p>
      <w:pPr>
        <w:spacing w:after="0"/>
        <w:ind w:left="0"/>
        <w:jc w:val="both"/>
      </w:pPr>
      <w:r>
        <w:rPr>
          <w:rFonts w:ascii="Times New Roman"/>
          <w:b w:val="false"/>
          <w:i w:val="false"/>
          <w:color w:val="000000"/>
          <w:sz w:val="28"/>
        </w:rPr>
        <w:t>
      1. Арыс қаласының "Кәсіпкерлік бөлімі" мемлекеттік мекемесі заңнамада көзделген шекте кәсіпкерлік саласында жергілікті мемлекеттік басқаруды жүзеге асыратын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Арыс қаласының "Кәсіпкерлік бөлімі" мемлекеттік мекемесінің ведомстволары жоқ.</w:t>
      </w:r>
    </w:p>
    <w:p>
      <w:pPr>
        <w:spacing w:after="0"/>
        <w:ind w:left="0"/>
        <w:jc w:val="both"/>
      </w:pPr>
      <w:r>
        <w:rPr>
          <w:rFonts w:ascii="Times New Roman"/>
          <w:b w:val="false"/>
          <w:i w:val="false"/>
          <w:color w:val="000000"/>
          <w:sz w:val="28"/>
        </w:rPr>
        <w:t>
      3. Арыс қаласының "Кәсіпкерлік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Арыс қаласының "Кәсіпкерлік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Арыс қаласының "Кәсіпкерлік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Арыс қаласының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Арыс қаласының "Кәсіпкерлік бөлімі" мемлекеттік мекемесі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Арыс қаласының "Кәсіпкерлік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Арыс қаласы, Д.Қонаев даңғылы №9 А. Индекс 160100.</w:t>
      </w:r>
    </w:p>
    <w:p>
      <w:pPr>
        <w:spacing w:after="0"/>
        <w:ind w:left="0"/>
        <w:jc w:val="both"/>
      </w:pPr>
      <w:r>
        <w:rPr>
          <w:rFonts w:ascii="Times New Roman"/>
          <w:b w:val="false"/>
          <w:i w:val="false"/>
          <w:color w:val="000000"/>
          <w:sz w:val="28"/>
        </w:rPr>
        <w:t>
      10. Жергілікті бюджеттен қаржыландырылатын атқарушы органның толық атауы - Арыс қаласының "Кәсіпкерлік бөлімі" мемлекеттік мекемесі.</w:t>
      </w:r>
    </w:p>
    <w:p>
      <w:pPr>
        <w:spacing w:after="0"/>
        <w:ind w:left="0"/>
        <w:jc w:val="both"/>
      </w:pPr>
      <w:r>
        <w:rPr>
          <w:rFonts w:ascii="Times New Roman"/>
          <w:b w:val="false"/>
          <w:i w:val="false"/>
          <w:color w:val="000000"/>
          <w:sz w:val="28"/>
        </w:rPr>
        <w:t>
      11. Осы Ереже Арыс қаласының "Кәсіпкерлік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Арыс қаласының "Кәсіпкерлік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13. Арыс қаласының "Кәсіпкерлік бөлімі" мемлекеттік мекемесі кәсіпкерлік субъектілерімен Арыс қаласының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Арыс қаласының "Кәсіпкерлік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және жергілікті бюджеттің кірісіне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Арыс қаласының "Кәсіпкерлік бөлімі" мемлекеттік мекемесі:</w:t>
      </w:r>
    </w:p>
    <w:p>
      <w:pPr>
        <w:spacing w:after="0"/>
        <w:ind w:left="0"/>
        <w:jc w:val="both"/>
      </w:pPr>
      <w:r>
        <w:rPr>
          <w:rFonts w:ascii="Times New Roman"/>
          <w:b w:val="false"/>
          <w:i w:val="false"/>
          <w:color w:val="000000"/>
          <w:sz w:val="28"/>
        </w:rPr>
        <w:t>
      Кәсіпкерлік, өнеркәсіп және туризм саласындағы мемлекеттік саясатты жүзеге асыру табылады.</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Мемлекеттік мекеменің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2) Қазақстан Республикасының заңдарын, Қазақстан Республикасы Президенті мен Үкіметінің актілерін, облыс, қала әкімдігінің қаулылары мен әкімнің шешім, өкімдерінің орындалуын іске асыру жөнінде шаралар қабылдау;</w:t>
      </w:r>
    </w:p>
    <w:p>
      <w:pPr>
        <w:spacing w:after="0"/>
        <w:ind w:left="0"/>
        <w:jc w:val="both"/>
      </w:pPr>
      <w:r>
        <w:rPr>
          <w:rFonts w:ascii="Times New Roman"/>
          <w:b w:val="false"/>
          <w:i w:val="false"/>
          <w:color w:val="000000"/>
          <w:sz w:val="28"/>
        </w:rPr>
        <w:t>
      3) қалалық әкiмдiктiң және мәслихаттың мәжiлiстерiне, қалалық,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4) мемлекеттік мекемелерден, мемлекеттің қатысуындағы заңды тұлғалардан және өзге ұйымдардан өзінің құзыреті шеңберінде қажетті ақпаратты сұратуға құқылы;</w:t>
      </w:r>
    </w:p>
    <w:p>
      <w:pPr>
        <w:spacing w:after="0"/>
        <w:ind w:left="0"/>
        <w:jc w:val="both"/>
      </w:pPr>
      <w:r>
        <w:rPr>
          <w:rFonts w:ascii="Times New Roman"/>
          <w:b w:val="false"/>
          <w:i w:val="false"/>
          <w:color w:val="000000"/>
          <w:sz w:val="28"/>
        </w:rPr>
        <w:t>
      5) мемлекеттік органның құзыретіне кіретін мәселелер бойынша қала әкімдігі мен қалалық маслихаттың шешімдері мен қаулыларының жобаларын дайындауға қатысады;</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Мемлекеттік мекемінің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кәсіпкерлік және өнеркәсіп саласында мемлекеттік мекеменің қызметін жетілдіру жөнінде қала әкіміне ұсыныстар енгізеді, мемлекеттік мекемеге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3) Мемлекеттік мекеменің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Мемлекеттік мекеменің құзырына кіретін кәсіпкерлік саласында азаматтардың құқықтарын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5)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7)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қала аумағында өнеркәсiптiк кешендi және ауылдық аумақтарды дамыту бағдарламаларын әзiрлеу және оларды iске асыруды қамтамасыз ету;</w:t>
      </w:r>
    </w:p>
    <w:p>
      <w:pPr>
        <w:spacing w:after="0"/>
        <w:ind w:left="0"/>
        <w:jc w:val="both"/>
      </w:pPr>
      <w:r>
        <w:rPr>
          <w:rFonts w:ascii="Times New Roman"/>
          <w:b w:val="false"/>
          <w:i w:val="false"/>
          <w:color w:val="000000"/>
          <w:sz w:val="28"/>
        </w:rPr>
        <w:t>
      2) өнеркәсiптiк кешен субъектілерiне мемлекеттiң саясатының негізгі бағыттары мен тетіктерін түсіндіру жөніндегі жұмыстарды жүргізу;</w:t>
      </w:r>
    </w:p>
    <w:p>
      <w:pPr>
        <w:spacing w:after="0"/>
        <w:ind w:left="0"/>
        <w:jc w:val="both"/>
      </w:pPr>
      <w:r>
        <w:rPr>
          <w:rFonts w:ascii="Times New Roman"/>
          <w:b w:val="false"/>
          <w:i w:val="false"/>
          <w:color w:val="000000"/>
          <w:sz w:val="28"/>
        </w:rPr>
        <w:t>
      3) ауылдық аумақтарды дамытудың және осы саладағы бағдарламаларды іске асырудың мониторингін жүргізу;</w:t>
      </w:r>
    </w:p>
    <w:p>
      <w:pPr>
        <w:spacing w:after="0"/>
        <w:ind w:left="0"/>
        <w:jc w:val="both"/>
      </w:pPr>
      <w:r>
        <w:rPr>
          <w:rFonts w:ascii="Times New Roman"/>
          <w:b w:val="false"/>
          <w:i w:val="false"/>
          <w:color w:val="000000"/>
          <w:sz w:val="28"/>
        </w:rPr>
        <w:t>
      4) өнеркәсіптiк кешен мен ауылдық аумақтар саласында жедел ақпарат жинауды жүргiзу және оны облыстың жергiлiктi атқарушы органына (әкiмдiгiне) беру;</w:t>
      </w:r>
    </w:p>
    <w:p>
      <w:pPr>
        <w:spacing w:after="0"/>
        <w:ind w:left="0"/>
        <w:jc w:val="both"/>
      </w:pPr>
      <w:r>
        <w:rPr>
          <w:rFonts w:ascii="Times New Roman"/>
          <w:b w:val="false"/>
          <w:i w:val="false"/>
          <w:color w:val="000000"/>
          <w:sz w:val="28"/>
        </w:rPr>
        <w:t>
      5) жеке кәсiпкерлiктi қолдау мен дамытудың мемлекеттiк саясатының iске асырылуын</w:t>
      </w:r>
    </w:p>
    <w:p>
      <w:pPr>
        <w:spacing w:after="0"/>
        <w:ind w:left="0"/>
        <w:jc w:val="both"/>
      </w:pPr>
      <w:r>
        <w:rPr>
          <w:rFonts w:ascii="Times New Roman"/>
          <w:b w:val="false"/>
          <w:i w:val="false"/>
          <w:color w:val="000000"/>
          <w:sz w:val="28"/>
        </w:rPr>
        <w:t>
      жүзеге асырады;</w:t>
      </w:r>
    </w:p>
    <w:p>
      <w:pPr>
        <w:spacing w:after="0"/>
        <w:ind w:left="0"/>
        <w:jc w:val="both"/>
      </w:pPr>
      <w:r>
        <w:rPr>
          <w:rFonts w:ascii="Times New Roman"/>
          <w:b w:val="false"/>
          <w:i w:val="false"/>
          <w:color w:val="000000"/>
          <w:sz w:val="28"/>
        </w:rPr>
        <w:t>
      6)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7) жеке кәсiпкерлiктi дамыту үшiн берілген несие көлемі жөнінде мәлімет жинақтап, талдау жүргізу;</w:t>
      </w:r>
    </w:p>
    <w:p>
      <w:pPr>
        <w:spacing w:after="0"/>
        <w:ind w:left="0"/>
        <w:jc w:val="both"/>
      </w:pPr>
      <w:r>
        <w:rPr>
          <w:rFonts w:ascii="Times New Roman"/>
          <w:b w:val="false"/>
          <w:i w:val="false"/>
          <w:color w:val="000000"/>
          <w:sz w:val="28"/>
        </w:rPr>
        <w:t>
      8) өңiрлерде мемлекеттiк бағдарламалардың iске асырылуы мен орындалуын қамтамасыз етедi және ол үшiн жауапты болады;</w:t>
      </w:r>
    </w:p>
    <w:p>
      <w:pPr>
        <w:spacing w:after="0"/>
        <w:ind w:left="0"/>
        <w:jc w:val="both"/>
      </w:pPr>
      <w:r>
        <w:rPr>
          <w:rFonts w:ascii="Times New Roman"/>
          <w:b w:val="false"/>
          <w:i w:val="false"/>
          <w:color w:val="000000"/>
          <w:sz w:val="28"/>
        </w:rPr>
        <w:t>
      9) жеке кәсіпкерлікті қолдау және дамыту мақсатында кәсіпкерлер мен мемлекет арасында туындайтын өзекті мәселелер бойынша жиындар өткізіп, оларды заң талаптарына сәйкес шешу жолдарын қарастыру;</w:t>
      </w:r>
    </w:p>
    <w:p>
      <w:pPr>
        <w:spacing w:after="0"/>
        <w:ind w:left="0"/>
        <w:jc w:val="both"/>
      </w:pPr>
      <w:r>
        <w:rPr>
          <w:rFonts w:ascii="Times New Roman"/>
          <w:b w:val="false"/>
          <w:i w:val="false"/>
          <w:color w:val="000000"/>
          <w:sz w:val="28"/>
        </w:rPr>
        <w:t>
      10) жергілікті деңгейде жеке кәсіпкерлер арасында кәсіпкерлік қызметті заң талаптарына сәйкес жүзеге асыру үшін шағын және орта кәсіпкерлікпен айналысуға ниет білдірген жеке заңды тұлғаға түсіндірме жұмыстарын жүргізу;</w:t>
      </w:r>
    </w:p>
    <w:p>
      <w:pPr>
        <w:spacing w:after="0"/>
        <w:ind w:left="0"/>
        <w:jc w:val="both"/>
      </w:pPr>
      <w:r>
        <w:rPr>
          <w:rFonts w:ascii="Times New Roman"/>
          <w:b w:val="false"/>
          <w:i w:val="false"/>
          <w:color w:val="000000"/>
          <w:sz w:val="28"/>
        </w:rPr>
        <w:t>
      11) сарапшылық кеңестердің қызметін ұйымдастырады;</w:t>
      </w:r>
    </w:p>
    <w:p>
      <w:pPr>
        <w:spacing w:after="0"/>
        <w:ind w:left="0"/>
        <w:jc w:val="both"/>
      </w:pPr>
      <w:r>
        <w:rPr>
          <w:rFonts w:ascii="Times New Roman"/>
          <w:b w:val="false"/>
          <w:i w:val="false"/>
          <w:color w:val="000000"/>
          <w:sz w:val="28"/>
        </w:rPr>
        <w:t>
      12)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p>
    <w:p>
      <w:pPr>
        <w:spacing w:after="0"/>
        <w:ind w:left="0"/>
        <w:jc w:val="both"/>
      </w:pPr>
      <w:r>
        <w:rPr>
          <w:rFonts w:ascii="Times New Roman"/>
          <w:b w:val="false"/>
          <w:i w:val="false"/>
          <w:color w:val="000000"/>
          <w:sz w:val="28"/>
        </w:rPr>
        <w:t>
      13) сауда саясатын жүргiзудi қамтамасыз етедi;</w:t>
      </w:r>
    </w:p>
    <w:p>
      <w:pPr>
        <w:spacing w:after="0"/>
        <w:ind w:left="0"/>
        <w:jc w:val="both"/>
      </w:pPr>
      <w:r>
        <w:rPr>
          <w:rFonts w:ascii="Times New Roman"/>
          <w:b w:val="false"/>
          <w:i w:val="false"/>
          <w:color w:val="000000"/>
          <w:sz w:val="28"/>
        </w:rPr>
        <w:t>
      14) өз құзыретi шегiнде сауда қызметi субъектiлерiнiң қызметiн реттеудi жүзеге асырады;</w:t>
      </w:r>
    </w:p>
    <w:p>
      <w:pPr>
        <w:spacing w:after="0"/>
        <w:ind w:left="0"/>
        <w:jc w:val="both"/>
      </w:pPr>
      <w:r>
        <w:rPr>
          <w:rFonts w:ascii="Times New Roman"/>
          <w:b w:val="false"/>
          <w:i w:val="false"/>
          <w:color w:val="000000"/>
          <w:sz w:val="28"/>
        </w:rPr>
        <w:t>
      15) тиiстi әкiмшiлiк-аумақтық бiрлiктерде сауда қызметiне қолайлы жағдайлар жасау жөнiнде шаралар әзiрлейдi;</w:t>
      </w:r>
    </w:p>
    <w:p>
      <w:pPr>
        <w:spacing w:after="0"/>
        <w:ind w:left="0"/>
        <w:jc w:val="both"/>
      </w:pPr>
      <w:r>
        <w:rPr>
          <w:rFonts w:ascii="Times New Roman"/>
          <w:b w:val="false"/>
          <w:i w:val="false"/>
          <w:color w:val="000000"/>
          <w:sz w:val="28"/>
        </w:rPr>
        <w:t>
      16) халықты сауда алаңымен қамтамасыз етудің ең төменгі нормативтері бойынша ұсыныстар әзірлейді;</w:t>
      </w:r>
    </w:p>
    <w:p>
      <w:pPr>
        <w:spacing w:after="0"/>
        <w:ind w:left="0"/>
        <w:jc w:val="both"/>
      </w:pPr>
      <w:r>
        <w:rPr>
          <w:rFonts w:ascii="Times New Roman"/>
          <w:b w:val="false"/>
          <w:i w:val="false"/>
          <w:color w:val="000000"/>
          <w:sz w:val="28"/>
        </w:rPr>
        <w:t>
      17) халықты сауда алаңымен қамтамасыз етудің ең төменгі нормативіне қол жеткізу жөнінде шаралар әзірлейді және іске асырады;</w:t>
      </w:r>
    </w:p>
    <w:p>
      <w:pPr>
        <w:spacing w:after="0"/>
        <w:ind w:left="0"/>
        <w:jc w:val="both"/>
      </w:pPr>
      <w:r>
        <w:rPr>
          <w:rFonts w:ascii="Times New Roman"/>
          <w:b w:val="false"/>
          <w:i w:val="false"/>
          <w:color w:val="000000"/>
          <w:sz w:val="28"/>
        </w:rPr>
        <w:t>
      18) көрмелер мен жәрмеңкелер ұйымдастыруды жүзеге асырады;</w:t>
      </w:r>
    </w:p>
    <w:p>
      <w:pPr>
        <w:spacing w:after="0"/>
        <w:ind w:left="0"/>
        <w:jc w:val="both"/>
      </w:pPr>
      <w:r>
        <w:rPr>
          <w:rFonts w:ascii="Times New Roman"/>
          <w:b w:val="false"/>
          <w:i w:val="false"/>
          <w:color w:val="000000"/>
          <w:sz w:val="28"/>
        </w:rPr>
        <w:t>
      19) тиісті әкімшілік-аумақтық бірліктің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20) туристік ақпаратты, оның ішінде туристік әлеует, туризм объектілері және туристік қызметті жүзеге асыратын тұлғалар туралы ақпаратты беру;</w:t>
      </w:r>
    </w:p>
    <w:p>
      <w:pPr>
        <w:spacing w:after="0"/>
        <w:ind w:left="0"/>
        <w:jc w:val="both"/>
      </w:pPr>
      <w:r>
        <w:rPr>
          <w:rFonts w:ascii="Times New Roman"/>
          <w:b w:val="false"/>
          <w:i w:val="false"/>
          <w:color w:val="000000"/>
          <w:sz w:val="28"/>
        </w:rPr>
        <w:t>
      21) Туризмді және туристік индустрияны дамыту, мемлекеттік бағдарламаларды іске асыру шараларын ұйымдастыру;</w:t>
      </w:r>
    </w:p>
    <w:p>
      <w:pPr>
        <w:spacing w:after="0"/>
        <w:ind w:left="0"/>
        <w:jc w:val="both"/>
      </w:pPr>
      <w:r>
        <w:rPr>
          <w:rFonts w:ascii="Times New Roman"/>
          <w:b w:val="false"/>
          <w:i w:val="false"/>
          <w:color w:val="000000"/>
          <w:sz w:val="28"/>
        </w:rPr>
        <w:t>
      22) өзінің қызметінен туындайтын мәселелер бойынша сотқа талап арыздар бере алады;</w:t>
      </w:r>
    </w:p>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p>
      <w:pPr>
        <w:spacing w:after="0"/>
        <w:ind w:left="0"/>
        <w:jc w:val="both"/>
      </w:pPr>
      <w:r>
        <w:rPr>
          <w:rFonts w:ascii="Times New Roman"/>
          <w:b w:val="false"/>
          <w:i w:val="false"/>
          <w:color w:val="000000"/>
          <w:sz w:val="28"/>
        </w:rPr>
        <w:t>
      17. Арыс қаласының "Кәсіпкерлік бөлімі" мемлекеттік мекемесіне басшылықты мемлекеттік мекемеге жүктелген міндеттердің орындалуына және оның функцияларын жүзеге асыруға дербес жауапты болатын бөлімнің басшысы (бұдан әрі мәтін бойынша – бірінші басшы) жүзеге асырады.</w:t>
      </w:r>
    </w:p>
    <w:p>
      <w:pPr>
        <w:spacing w:after="0"/>
        <w:ind w:left="0"/>
        <w:jc w:val="both"/>
      </w:pPr>
      <w:r>
        <w:rPr>
          <w:rFonts w:ascii="Times New Roman"/>
          <w:b w:val="false"/>
          <w:i w:val="false"/>
          <w:color w:val="000000"/>
          <w:sz w:val="28"/>
        </w:rPr>
        <w:t>
      18. Арыс қаласының "Кәсіпкерлік бөлімі" мемлекеттік мекемесінің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19. Арыс қаласының "Кәсіпкерлік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p>
      <w:pPr>
        <w:spacing w:after="0"/>
        <w:ind w:left="0"/>
        <w:jc w:val="both"/>
      </w:pPr>
      <w:r>
        <w:rPr>
          <w:rFonts w:ascii="Times New Roman"/>
          <w:b w:val="false"/>
          <w:i w:val="false"/>
          <w:color w:val="000000"/>
          <w:sz w:val="28"/>
        </w:rPr>
        <w:t>
      20. Арыс қаласының "Кәсіпкерлік бөлімі" мемлекеттік мекемесі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мекемеге жүктелген міндеттердің орындалуына дербес жауапкершілікті алып жүретін қызметкерлер арасындағы қызметтік міндеттері мен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мемлекеттік мекеменің жұмысындағы мәселелерді жеке шешеді.</w:t>
      </w:r>
    </w:p>
    <w:p>
      <w:pPr>
        <w:spacing w:after="0"/>
        <w:ind w:left="0"/>
        <w:jc w:val="both"/>
      </w:pPr>
      <w:r>
        <w:rPr>
          <w:rFonts w:ascii="Times New Roman"/>
          <w:b w:val="false"/>
          <w:i w:val="false"/>
          <w:color w:val="000000"/>
          <w:sz w:val="28"/>
        </w:rPr>
        <w:t>
      3. Мемлекеттік мекемені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3.1. Мемлекеттік мекеме атынан сенім хатсыз әрекет жасайды және барлық ұйымдарда Мемлекеттік мекеменің мүдделерін білдіреді.</w:t>
      </w:r>
    </w:p>
    <w:p>
      <w:pPr>
        <w:spacing w:after="0"/>
        <w:ind w:left="0"/>
        <w:jc w:val="both"/>
      </w:pPr>
      <w:r>
        <w:rPr>
          <w:rFonts w:ascii="Times New Roman"/>
          <w:b w:val="false"/>
          <w:i w:val="false"/>
          <w:color w:val="000000"/>
          <w:sz w:val="28"/>
        </w:rPr>
        <w:t>
      3.2. Заңнамада белгіленген жағдайларда және шектерде мемлекеттік мекеменің мүлігіне билік жасайды.</w:t>
      </w:r>
    </w:p>
    <w:p>
      <w:pPr>
        <w:spacing w:after="0"/>
        <w:ind w:left="0"/>
        <w:jc w:val="both"/>
      </w:pPr>
      <w:r>
        <w:rPr>
          <w:rFonts w:ascii="Times New Roman"/>
          <w:b w:val="false"/>
          <w:i w:val="false"/>
          <w:color w:val="000000"/>
          <w:sz w:val="28"/>
        </w:rPr>
        <w:t>
      3.3. Банктерде есеп-шоттар ашады, мемлекеттік мекеменің барлық қызметкерлеріне міндетті бұйрықтар шығарады оларға қол қояды және нұсқаулар береді.</w:t>
      </w:r>
    </w:p>
    <w:p>
      <w:pPr>
        <w:spacing w:after="0"/>
        <w:ind w:left="0"/>
        <w:jc w:val="both"/>
      </w:pPr>
      <w:r>
        <w:rPr>
          <w:rFonts w:ascii="Times New Roman"/>
          <w:b w:val="false"/>
          <w:i w:val="false"/>
          <w:color w:val="000000"/>
          <w:sz w:val="28"/>
        </w:rPr>
        <w:t>
      3.4. Заңдарға сәйкес мемлекеттік мекеменің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3.5. Заңдарда белгіленген тәртіппен мемлекеттік мекеменің қызметкерлеріне тәртіптік жаза қолданады.</w:t>
      </w:r>
    </w:p>
    <w:p>
      <w:pPr>
        <w:spacing w:after="0"/>
        <w:ind w:left="0"/>
        <w:jc w:val="both"/>
      </w:pPr>
      <w:r>
        <w:rPr>
          <w:rFonts w:ascii="Times New Roman"/>
          <w:b w:val="false"/>
          <w:i w:val="false"/>
          <w:color w:val="000000"/>
          <w:sz w:val="28"/>
        </w:rPr>
        <w:t>
      3.6. Мемлекеттік мекеменің жұмыс регламентін бекітеді. 3.7. Мемлекеттік мекемеде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3.8. Заңнамамен осы ережемен және қала әкімдігімен жүктелген басқа да қызметтерді атқарады.</w:t>
      </w:r>
    </w:p>
    <w:p>
      <w:pPr>
        <w:spacing w:after="0"/>
        <w:ind w:left="0"/>
        <w:jc w:val="both"/>
      </w:pPr>
      <w:r>
        <w:rPr>
          <w:rFonts w:ascii="Times New Roman"/>
          <w:b w:val="false"/>
          <w:i w:val="false"/>
          <w:color w:val="000000"/>
          <w:sz w:val="28"/>
        </w:rPr>
        <w:t>
      3.9. Мемлекеттік мекеменің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22. Арыс қаласының "Кәсіпкерлік бөлімі" мемлекеттік мекемесінің аппаратын Қазақстан Республикасының қолданыстағы заңнамасына сәйкес қызметке тағайындайтын және қызметтен босатылатын бөлім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Арыс қаласының "Кәсіпкерлік бөлімі"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Арыс қаласының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24. Арыс қаласының "Кәсіпкерлік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Арыс қаласының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26. Арыс қаласының "Кәсіпкерлік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27. Арыс қаласының "Кәсіпкерлік бөлімі" мемлекеттік мекемесінің ведомствалық қарамағында ұйымдар мен аумақтық органдар және мемлекеттік мекемелер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