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0baf" w14:textId="99a0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"Жер қатынастары бөлімі" мемлекеттік мекемесінің ережесіне енгізілген өзгерістер мен толықтыруларды мемлекеттік тіркеу туралы</w:t>
      </w:r>
    </w:p>
    <w:p>
      <w:pPr>
        <w:spacing w:after="0"/>
        <w:ind w:left="0"/>
        <w:jc w:val="both"/>
      </w:pPr>
      <w:r>
        <w:rPr>
          <w:rFonts w:ascii="Times New Roman"/>
          <w:b w:val="false"/>
          <w:i w:val="false"/>
          <w:color w:val="000000"/>
          <w:sz w:val="28"/>
        </w:rPr>
        <w:t>Түркістан облысы Арыс қаласы әкiмдiгiнiң 2025 жылғы 8 сәуірдегі № 200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министрлігінің 2020 жылғы 29 мамырдағы №66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"Жер қатынастары бөлімі" мемлекеттік мекемесінің Ережесі жаңа редакцияда бекітілсін. </w:t>
      </w:r>
    </w:p>
    <w:bookmarkEnd w:id="1"/>
    <w:bookmarkStart w:name="z3" w:id="2"/>
    <w:p>
      <w:pPr>
        <w:spacing w:after="0"/>
        <w:ind w:left="0"/>
        <w:jc w:val="both"/>
      </w:pPr>
      <w:r>
        <w:rPr>
          <w:rFonts w:ascii="Times New Roman"/>
          <w:b w:val="false"/>
          <w:i w:val="false"/>
          <w:color w:val="000000"/>
          <w:sz w:val="28"/>
        </w:rPr>
        <w:t>
      2. Арыс қаласының "Жер қатынастары бөлімі бөлімі" мемлекеттік мекемесінің басшысы Д.Сералиев "Жер қатынастары бөлімі" мемлекеттік мекеменің Ережесін қолданыстағы заңға сәйкес Әділет органдарында тіркеуден өткізсін.</w:t>
      </w:r>
    </w:p>
    <w:bookmarkEnd w:id="2"/>
    <w:bookmarkStart w:name="z4" w:id="3"/>
    <w:p>
      <w:pPr>
        <w:spacing w:after="0"/>
        <w:ind w:left="0"/>
        <w:jc w:val="both"/>
      </w:pPr>
      <w:r>
        <w:rPr>
          <w:rFonts w:ascii="Times New Roman"/>
          <w:b w:val="false"/>
          <w:i w:val="false"/>
          <w:color w:val="000000"/>
          <w:sz w:val="28"/>
        </w:rPr>
        <w:t>
      3. Осы қаулының орындалуын Арыс қаласының "Жер қатынастары бөлімі" мемлекеттік мекемесінің басшысы Д.Сералиевке жүктелсін.</w:t>
      </w:r>
    </w:p>
    <w:bookmarkEnd w:id="3"/>
    <w:bookmarkStart w:name="z5" w:id="4"/>
    <w:p>
      <w:pPr>
        <w:spacing w:after="0"/>
        <w:ind w:left="0"/>
        <w:jc w:val="both"/>
      </w:pPr>
      <w:r>
        <w:rPr>
          <w:rFonts w:ascii="Times New Roman"/>
          <w:b w:val="false"/>
          <w:i w:val="false"/>
          <w:color w:val="000000"/>
          <w:sz w:val="28"/>
        </w:rPr>
        <w:t>
      4. Осы қаулының орындалуын қала әкімінің орынбасары Р.Айтбаев жүзеге асырсын.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қаласы әкімдігінің </w:t>
            </w:r>
            <w:r>
              <w:br/>
            </w:r>
            <w:r>
              <w:rPr>
                <w:rFonts w:ascii="Times New Roman"/>
                <w:b w:val="false"/>
                <w:i w:val="false"/>
                <w:color w:val="000000"/>
                <w:sz w:val="20"/>
              </w:rPr>
              <w:t xml:space="preserve">2025 жылғы "_8_" _сәуір___ </w:t>
            </w:r>
            <w:r>
              <w:br/>
            </w:r>
            <w:r>
              <w:rPr>
                <w:rFonts w:ascii="Times New Roman"/>
                <w:b w:val="false"/>
                <w:i w:val="false"/>
                <w:color w:val="000000"/>
                <w:sz w:val="20"/>
              </w:rPr>
              <w:t>№_200_ қаулысына қосымша</w:t>
            </w:r>
          </w:p>
        </w:tc>
      </w:tr>
    </w:tbl>
    <w:p>
      <w:pPr>
        <w:spacing w:after="0"/>
        <w:ind w:left="0"/>
        <w:jc w:val="left"/>
      </w:pPr>
      <w:r>
        <w:rPr>
          <w:rFonts w:ascii="Times New Roman"/>
          <w:b/>
          <w:i w:val="false"/>
          <w:color w:val="000000"/>
        </w:rPr>
        <w:t xml:space="preserve"> Арыс қаласының " Жер қатынастары бөлімі" мемлекеттік мекемесінің ЕРЕЖЕСІ 1. Жалпы ережелер</w:t>
      </w:r>
    </w:p>
    <w:p>
      <w:pPr>
        <w:spacing w:after="0"/>
        <w:ind w:left="0"/>
        <w:jc w:val="both"/>
      </w:pPr>
      <w:r>
        <w:rPr>
          <w:rFonts w:ascii="Times New Roman"/>
          <w:b w:val="false"/>
          <w:i w:val="false"/>
          <w:color w:val="000000"/>
          <w:sz w:val="28"/>
        </w:rPr>
        <w:t>
      1. Арыс қаласының "Жер қатынастары бөлімі" мемлекеттік мекемесі (бұдан әрі – Мемлекеттік мекеме) заңнамада көзделген шекте жер қатынастары саласында жергілікті мемлекеттік басқаруды жүзеге асыратын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Мемлекеттік мекеме азаматтық-құқықтық қатынастарға өз атынан түседі.</w:t>
      </w:r>
    </w:p>
    <w:p>
      <w:pPr>
        <w:spacing w:after="0"/>
        <w:ind w:left="0"/>
        <w:jc w:val="both"/>
      </w:pPr>
      <w:r>
        <w:rPr>
          <w:rFonts w:ascii="Times New Roman"/>
          <w:b w:val="false"/>
          <w:i w:val="false"/>
          <w:color w:val="000000"/>
          <w:sz w:val="28"/>
        </w:rPr>
        <w:t>
      6. Мемлекеттік мекеменің,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рәсімделетін шешімдер қабылдайды.</w:t>
      </w:r>
    </w:p>
    <w:p>
      <w:pPr>
        <w:spacing w:after="0"/>
        <w:ind w:left="0"/>
        <w:jc w:val="both"/>
      </w:pPr>
      <w:r>
        <w:rPr>
          <w:rFonts w:ascii="Times New Roman"/>
          <w:b w:val="false"/>
          <w:i w:val="false"/>
          <w:color w:val="000000"/>
          <w:sz w:val="28"/>
        </w:rPr>
        <w:t>
      8. Мемлекеттік мекеме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Арыс қаласы, Д.Қонаев көшесі, № 9А үй. Индекс 160100.</w:t>
      </w:r>
    </w:p>
    <w:p>
      <w:pPr>
        <w:spacing w:after="0"/>
        <w:ind w:left="0"/>
        <w:jc w:val="both"/>
      </w:pPr>
      <w:r>
        <w:rPr>
          <w:rFonts w:ascii="Times New Roman"/>
          <w:b w:val="false"/>
          <w:i w:val="false"/>
          <w:color w:val="000000"/>
          <w:sz w:val="28"/>
        </w:rPr>
        <w:t>
      10. Жергілікті бюджеттен қаржыландырылатын органның толық атауы: Арыс қаласының "Жер қатынастары бөлімі" мемлекеттік мекемесі.</w:t>
      </w:r>
    </w:p>
    <w:p>
      <w:pPr>
        <w:spacing w:after="0"/>
        <w:ind w:left="0"/>
        <w:jc w:val="both"/>
      </w:pPr>
      <w:r>
        <w:rPr>
          <w:rFonts w:ascii="Times New Roman"/>
          <w:b w:val="false"/>
          <w:i w:val="false"/>
          <w:color w:val="000000"/>
          <w:sz w:val="28"/>
        </w:rPr>
        <w:t>
      11.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12. Мемлекеттік мекеменің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13.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республикалық және жергілікті бюджеттің кірісіне жіберіледі.</w:t>
      </w:r>
    </w:p>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0"/>
        <w:ind w:left="0"/>
        <w:jc w:val="both"/>
      </w:pPr>
      <w:r>
        <w:rPr>
          <w:rFonts w:ascii="Times New Roman"/>
          <w:b w:val="false"/>
          <w:i w:val="false"/>
          <w:color w:val="000000"/>
          <w:sz w:val="28"/>
        </w:rPr>
        <w:t>
      14. Мемлекеттік мекеменің миссиясы: жер қатынастары саласында бірыңғай мемлекеттік саясатты қалыптастыру.</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алады, Мемлекеттік мекеменің құзырына қатысты мәселелерді әзірлеуге қатысады,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жер қатынастары саласында мемлекеттік органдардың қызметін жетілдіру жөнінде қала әкіміне ұсыныстар енгізеді, Мемлекеттік мекемеге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3) Мемлекеттік мекеменің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қала деңгейінде жер қатынастары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5) Мемлекеттік мекеменің құзырына кіретін жер қатынастары саласында, азаматтардың құқықтарын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6) Мемлекеттік мекеменің құзырына кіретін мәселелер бойынша отырыстар өткізеді;</w:t>
      </w:r>
    </w:p>
    <w:p>
      <w:pPr>
        <w:spacing w:after="0"/>
        <w:ind w:left="0"/>
        <w:jc w:val="both"/>
      </w:pPr>
      <w:r>
        <w:rPr>
          <w:rFonts w:ascii="Times New Roman"/>
          <w:b w:val="false"/>
          <w:i w:val="false"/>
          <w:color w:val="000000"/>
          <w:sz w:val="28"/>
        </w:rPr>
        <w:t>
      7)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жерді пайдалану мен қорғау жөніндегі жерге орналастыру жобаларының орындалуына мемлекеттік бақылауды ұйымдастыру және жүргізу;</w:t>
      </w:r>
    </w:p>
    <w:p>
      <w:pPr>
        <w:spacing w:after="0"/>
        <w:ind w:left="0"/>
        <w:jc w:val="both"/>
      </w:pPr>
      <w:r>
        <w:rPr>
          <w:rFonts w:ascii="Times New Roman"/>
          <w:b w:val="false"/>
          <w:i w:val="false"/>
          <w:color w:val="000000"/>
          <w:sz w:val="28"/>
        </w:rPr>
        <w:t>
      2) иесi жоқ жер учаскелерiн анықтау және оларды есепке алу жөнiндегi жұмысты ұйымдастыру;</w:t>
      </w:r>
    </w:p>
    <w:p>
      <w:pPr>
        <w:spacing w:after="0"/>
        <w:ind w:left="0"/>
        <w:jc w:val="both"/>
      </w:pPr>
      <w:r>
        <w:rPr>
          <w:rFonts w:ascii="Times New Roman"/>
          <w:b w:val="false"/>
          <w:i w:val="false"/>
          <w:color w:val="000000"/>
          <w:sz w:val="28"/>
        </w:rPr>
        <w:t>
      3) 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мәмiлелердің жасалуына жол бермеу;</w:t>
      </w:r>
    </w:p>
    <w:p>
      <w:pPr>
        <w:spacing w:after="0"/>
        <w:ind w:left="0"/>
        <w:jc w:val="both"/>
      </w:pPr>
      <w:r>
        <w:rPr>
          <w:rFonts w:ascii="Times New Roman"/>
          <w:b w:val="false"/>
          <w:i w:val="false"/>
          <w:color w:val="000000"/>
          <w:sz w:val="28"/>
        </w:rPr>
        <w:t>
      4) қала әкімдігінің жер учаскелерiн беру және олардың нысаналы мақсатын өзгерту жөнiндегi ұсыныстары мен қаулыларының және шешiмдерiнiң жобаларын дайындау;</w:t>
      </w:r>
    </w:p>
    <w:p>
      <w:pPr>
        <w:spacing w:after="0"/>
        <w:ind w:left="0"/>
        <w:jc w:val="both"/>
      </w:pPr>
      <w:r>
        <w:rPr>
          <w:rFonts w:ascii="Times New Roman"/>
          <w:b w:val="false"/>
          <w:i w:val="false"/>
          <w:color w:val="000000"/>
          <w:sz w:val="28"/>
        </w:rPr>
        <w:t>
      5) жер қойнауын пайдаланудың мемлекеттiк геологиялық зерттеуге және барлауға байланысты мақсаттары үшiн жер учаскелерiн беру жөнiндегi қала әкімдігінің ұсыныстары мен қаулыларының және шешiмдерiнiң жобаларын дайындау;</w:t>
      </w:r>
    </w:p>
    <w:p>
      <w:pPr>
        <w:spacing w:after="0"/>
        <w:ind w:left="0"/>
        <w:jc w:val="both"/>
      </w:pPr>
      <w:r>
        <w:rPr>
          <w:rFonts w:ascii="Times New Roman"/>
          <w:b w:val="false"/>
          <w:i w:val="false"/>
          <w:color w:val="000000"/>
          <w:sz w:val="28"/>
        </w:rPr>
        <w:t>
      6) мемлекет мұқтажы үшiн жер учаскелерiн мәжбүрлеп иелiктен шығару жөнiнде ұсыныстар дайындау;</w:t>
      </w:r>
    </w:p>
    <w:p>
      <w:pPr>
        <w:spacing w:after="0"/>
        <w:ind w:left="0"/>
        <w:jc w:val="both"/>
      </w:pPr>
      <w:r>
        <w:rPr>
          <w:rFonts w:ascii="Times New Roman"/>
          <w:b w:val="false"/>
          <w:i w:val="false"/>
          <w:color w:val="000000"/>
          <w:sz w:val="28"/>
        </w:rPr>
        <w:t>
      7) жер учаскелерiнiң бөлiнетiндiгi мен бөлiнбейтiндiгiн айқындау;</w:t>
      </w:r>
    </w:p>
    <w:p>
      <w:pPr>
        <w:spacing w:after="0"/>
        <w:ind w:left="0"/>
        <w:jc w:val="both"/>
      </w:pPr>
      <w:r>
        <w:rPr>
          <w:rFonts w:ascii="Times New Roman"/>
          <w:b w:val="false"/>
          <w:i w:val="false"/>
          <w:color w:val="000000"/>
          <w:sz w:val="28"/>
        </w:rPr>
        <w:t>
      8) мемлекет жеке меншiкке сататын нақты жер учаскелерiнiң кадастрлық (бағалау) құнын бекiту;</w:t>
      </w:r>
    </w:p>
    <w:p>
      <w:pPr>
        <w:spacing w:after="0"/>
        <w:ind w:left="0"/>
        <w:jc w:val="both"/>
      </w:pPr>
      <w:r>
        <w:rPr>
          <w:rFonts w:ascii="Times New Roman"/>
          <w:b w:val="false"/>
          <w:i w:val="false"/>
          <w:color w:val="000000"/>
          <w:sz w:val="28"/>
        </w:rPr>
        <w:t>
      9) жерге орналастыруды жүргiзудi ұйымдастыру және жер учаскелерiн қалыптастыру жөнiндегi жерге орналастыру жобаларын бекiту;</w:t>
      </w:r>
    </w:p>
    <w:p>
      <w:pPr>
        <w:spacing w:after="0"/>
        <w:ind w:left="0"/>
        <w:jc w:val="both"/>
      </w:pPr>
      <w:r>
        <w:rPr>
          <w:rFonts w:ascii="Times New Roman"/>
          <w:b w:val="false"/>
          <w:i w:val="false"/>
          <w:color w:val="000000"/>
          <w:sz w:val="28"/>
        </w:rPr>
        <w:t>
      10) жердi аймақтарға бөлу жобаларын және қаланың жерiн ұтымды пайдалану жөнiндегi бағдарламаларды, жобалар мен схемаларды әзiрлеудi ұйымдастыру;</w:t>
      </w:r>
    </w:p>
    <w:p>
      <w:pPr>
        <w:spacing w:after="0"/>
        <w:ind w:left="0"/>
        <w:jc w:val="both"/>
      </w:pPr>
      <w:r>
        <w:rPr>
          <w:rFonts w:ascii="Times New Roman"/>
          <w:b w:val="false"/>
          <w:i w:val="false"/>
          <w:color w:val="000000"/>
          <w:sz w:val="28"/>
        </w:rPr>
        <w:t>
      11) жер сауда-саттығын (конкурстар, аукциондар) жүргiзудi ұйымдастыру;</w:t>
      </w:r>
    </w:p>
    <w:p>
      <w:pPr>
        <w:spacing w:after="0"/>
        <w:ind w:left="0"/>
        <w:jc w:val="both"/>
      </w:pPr>
      <w:r>
        <w:rPr>
          <w:rFonts w:ascii="Times New Roman"/>
          <w:b w:val="false"/>
          <w:i w:val="false"/>
          <w:color w:val="000000"/>
          <w:sz w:val="28"/>
        </w:rPr>
        <w:t>
      12) жердi пайдалану мен қорғау мәселелерiне қатысты қалалық бағдарламалардың, жобалар мен схемалардың сараптамасын жүргiзу;</w:t>
      </w:r>
    </w:p>
    <w:p>
      <w:pPr>
        <w:spacing w:after="0"/>
        <w:ind w:left="0"/>
        <w:jc w:val="both"/>
      </w:pPr>
      <w:r>
        <w:rPr>
          <w:rFonts w:ascii="Times New Roman"/>
          <w:b w:val="false"/>
          <w:i w:val="false"/>
          <w:color w:val="000000"/>
          <w:sz w:val="28"/>
        </w:rPr>
        <w:t>
      13) қаланың жер балансын жасау;</w:t>
      </w:r>
    </w:p>
    <w:p>
      <w:pPr>
        <w:spacing w:after="0"/>
        <w:ind w:left="0"/>
        <w:jc w:val="both"/>
      </w:pPr>
      <w:r>
        <w:rPr>
          <w:rFonts w:ascii="Times New Roman"/>
          <w:b w:val="false"/>
          <w:i w:val="false"/>
          <w:color w:val="000000"/>
          <w:sz w:val="28"/>
        </w:rPr>
        <w:t>
      14) жер учаскелерiнiң меншiк иелерi мен жер пайдаланушылардың, сондай-ақ жер құқығы қатынастарының басқа да субъектiлерiнiң есебiн жүргiзу;</w:t>
      </w:r>
    </w:p>
    <w:p>
      <w:pPr>
        <w:spacing w:after="0"/>
        <w:ind w:left="0"/>
        <w:jc w:val="both"/>
      </w:pPr>
      <w:r>
        <w:rPr>
          <w:rFonts w:ascii="Times New Roman"/>
          <w:b w:val="false"/>
          <w:i w:val="false"/>
          <w:color w:val="000000"/>
          <w:sz w:val="28"/>
        </w:rPr>
        <w:t>
      15) ауыл шаруашылығы мақсатындағы жер учаскелерiнiң паспорттарын беру;</w:t>
      </w:r>
    </w:p>
    <w:p>
      <w:pPr>
        <w:spacing w:after="0"/>
        <w:ind w:left="0"/>
        <w:jc w:val="both"/>
      </w:pPr>
      <w:r>
        <w:rPr>
          <w:rFonts w:ascii="Times New Roman"/>
          <w:b w:val="false"/>
          <w:i w:val="false"/>
          <w:color w:val="000000"/>
          <w:sz w:val="28"/>
        </w:rPr>
        <w:t>
      16) жер учаскесiн сатып алу-сату шарттары мен жалдау және жердi уақытша өтеусiз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17) Жер Кодексінің талаптарына сәйкес, қала әкімдігінің iздестiру жұмыстарын жүргiзу үшiн жер учаскелерiн пайдалануға рұқсат беруi жөнiнде ұсыныстар дайындау;</w:t>
      </w:r>
    </w:p>
    <w:p>
      <w:pPr>
        <w:spacing w:after="0"/>
        <w:ind w:left="0"/>
        <w:jc w:val="both"/>
      </w:pPr>
      <w:r>
        <w:rPr>
          <w:rFonts w:ascii="Times New Roman"/>
          <w:b w:val="false"/>
          <w:i w:val="false"/>
          <w:color w:val="000000"/>
          <w:sz w:val="28"/>
        </w:rPr>
        <w:t>
      18) ауыл шаруашылығы алқаптарын бiр түрден екiншiсiне ауыстыру жөнiнде ұсыныстар дайындау;</w:t>
      </w:r>
    </w:p>
    <w:p>
      <w:pPr>
        <w:spacing w:after="0"/>
        <w:ind w:left="0"/>
        <w:jc w:val="both"/>
      </w:pPr>
      <w:r>
        <w:rPr>
          <w:rFonts w:ascii="Times New Roman"/>
          <w:b w:val="false"/>
          <w:i w:val="false"/>
          <w:color w:val="000000"/>
          <w:sz w:val="28"/>
        </w:rPr>
        <w:t>
      19) жердi резервке қалдыру жөнiндегi ұсыныстарды дайындау;</w:t>
      </w:r>
    </w:p>
    <w:p>
      <w:pPr>
        <w:spacing w:after="0"/>
        <w:ind w:left="0"/>
        <w:jc w:val="both"/>
      </w:pPr>
      <w:r>
        <w:rPr>
          <w:rFonts w:ascii="Times New Roman"/>
          <w:b w:val="false"/>
          <w:i w:val="false"/>
          <w:color w:val="000000"/>
          <w:sz w:val="28"/>
        </w:rPr>
        <w:t>
      20) өзінің қызметінен туындайтын мәселелер бойынша сотқа талап арыздар беру;</w:t>
      </w:r>
    </w:p>
    <w:p>
      <w:pPr>
        <w:spacing w:after="0"/>
        <w:ind w:left="0"/>
        <w:jc w:val="both"/>
      </w:pPr>
      <w:r>
        <w:rPr>
          <w:rFonts w:ascii="Times New Roman"/>
          <w:b w:val="false"/>
          <w:i w:val="false"/>
          <w:color w:val="000000"/>
          <w:sz w:val="28"/>
        </w:rPr>
        <w:t>
      21) Қазақстан Республикасының заңнамаларына сәйкес басқа да функцияларды жүзеге асыру.</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1) Мемлекеттік мекеменің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2) қаланың атқарушы органдарынан қажеттi құжаттар мен ақпараттар, қажеттi қызметтерi бойынша жергiлiктi атқарушы органдардың жекелеген лауазымдық тұлғалардан түсiнiктемелер сұрату;</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облыс, қала әкімдігінің қаулылары мен әкімнің шешім, өкімдерінің орындалуын іске асыру жөнінде шаралар қабылдау;</w:t>
      </w:r>
    </w:p>
    <w:p>
      <w:pPr>
        <w:spacing w:after="0"/>
        <w:ind w:left="0"/>
        <w:jc w:val="both"/>
      </w:pPr>
      <w:r>
        <w:rPr>
          <w:rFonts w:ascii="Times New Roman"/>
          <w:b w:val="false"/>
          <w:i w:val="false"/>
          <w:color w:val="000000"/>
          <w:sz w:val="28"/>
        </w:rPr>
        <w:t>
      4) қалалық әкiмдiктiң және мәслихаттың мәжiлiстерiне, қалалық,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бөлімнің бастығы (бұдан әрі – Басшысы) жүзеге асырады.</w:t>
      </w:r>
    </w:p>
    <w:p>
      <w:pPr>
        <w:spacing w:after="0"/>
        <w:ind w:left="0"/>
        <w:jc w:val="both"/>
      </w:pPr>
      <w:r>
        <w:rPr>
          <w:rFonts w:ascii="Times New Roman"/>
          <w:b w:val="false"/>
          <w:i w:val="false"/>
          <w:color w:val="000000"/>
          <w:sz w:val="28"/>
        </w:rPr>
        <w:t>
      19. Мемлекеттік мекеме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20. Мемлекеттік мекеме басшысының өкілеттігі:</w:t>
      </w:r>
    </w:p>
    <w:p>
      <w:pPr>
        <w:spacing w:after="0"/>
        <w:ind w:left="0"/>
        <w:jc w:val="both"/>
      </w:pPr>
      <w:r>
        <w:rPr>
          <w:rFonts w:ascii="Times New Roman"/>
          <w:b w:val="false"/>
          <w:i w:val="false"/>
          <w:color w:val="000000"/>
          <w:sz w:val="28"/>
        </w:rPr>
        <w:t>
      1) Мемлекеттік мекеменің жұмысын ұйымдастырады және басқарады, мемлекеттік Мекемеге жүктелген міндеттердің орындалуына дербес жауапкершілікті алып жүретін қызметкерлер арасындағы қызметтік міндеттері мен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басшы дара басшылық ету принципінде іс-әрекет жасайды және Мемлекеттік мекеменің жұмысындағы мәселелерді жеке шешеді;</w:t>
      </w:r>
    </w:p>
    <w:p>
      <w:pPr>
        <w:spacing w:after="0"/>
        <w:ind w:left="0"/>
        <w:jc w:val="both"/>
      </w:pPr>
      <w:r>
        <w:rPr>
          <w:rFonts w:ascii="Times New Roman"/>
          <w:b w:val="false"/>
          <w:i w:val="false"/>
          <w:color w:val="000000"/>
          <w:sz w:val="28"/>
        </w:rPr>
        <w:t>
      3) Мемлекеттік мекемені басқару кезінде басшы заңнамада белгіленген тәртіпте:</w:t>
      </w:r>
    </w:p>
    <w:p>
      <w:pPr>
        <w:spacing w:after="0"/>
        <w:ind w:left="0"/>
        <w:jc w:val="both"/>
      </w:pPr>
      <w:r>
        <w:rPr>
          <w:rFonts w:ascii="Times New Roman"/>
          <w:b w:val="false"/>
          <w:i w:val="false"/>
          <w:color w:val="000000"/>
          <w:sz w:val="28"/>
        </w:rPr>
        <w:t>
      3.1. Мемлекеттік мекеме атынан сенім хатсыз әрекет жасайды және барлық ұйымдарда Мемлекеттік мекеменің мүдделерін білдіреді;</w:t>
      </w:r>
    </w:p>
    <w:p>
      <w:pPr>
        <w:spacing w:after="0"/>
        <w:ind w:left="0"/>
        <w:jc w:val="both"/>
      </w:pPr>
      <w:r>
        <w:rPr>
          <w:rFonts w:ascii="Times New Roman"/>
          <w:b w:val="false"/>
          <w:i w:val="false"/>
          <w:color w:val="000000"/>
          <w:sz w:val="28"/>
        </w:rPr>
        <w:t>
      3.2. Заңнамада белгіленген жағдайларда және шектерде Мемлекеттік мекеменің мүлкіне билік жасайды;</w:t>
      </w:r>
    </w:p>
    <w:p>
      <w:pPr>
        <w:spacing w:after="0"/>
        <w:ind w:left="0"/>
        <w:jc w:val="both"/>
      </w:pPr>
      <w:r>
        <w:rPr>
          <w:rFonts w:ascii="Times New Roman"/>
          <w:b w:val="false"/>
          <w:i w:val="false"/>
          <w:color w:val="000000"/>
          <w:sz w:val="28"/>
        </w:rPr>
        <w:t>
      3.3. Банктерде есеп-шоттар ашады, мемлекеттік мекеменің барлық қызметкерлеріне міндетті бұйрықтар шығарады, оларға қол қояды және нұсқаулар береді;</w:t>
      </w:r>
    </w:p>
    <w:p>
      <w:pPr>
        <w:spacing w:after="0"/>
        <w:ind w:left="0"/>
        <w:jc w:val="both"/>
      </w:pPr>
      <w:r>
        <w:rPr>
          <w:rFonts w:ascii="Times New Roman"/>
          <w:b w:val="false"/>
          <w:i w:val="false"/>
          <w:color w:val="000000"/>
          <w:sz w:val="28"/>
        </w:rPr>
        <w:t>
      3.4. Заңнамаға сәйкес,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3.5. Заңдарда белгіленген тәртіппен Мемлекеттік мекеменің қызметкерлеріне тәртіптік жаза қолданады;</w:t>
      </w:r>
    </w:p>
    <w:p>
      <w:pPr>
        <w:spacing w:after="0"/>
        <w:ind w:left="0"/>
        <w:jc w:val="both"/>
      </w:pPr>
      <w:r>
        <w:rPr>
          <w:rFonts w:ascii="Times New Roman"/>
          <w:b w:val="false"/>
          <w:i w:val="false"/>
          <w:color w:val="000000"/>
          <w:sz w:val="28"/>
        </w:rPr>
        <w:t>
      3.6. Мемлекеттік мекеменің жұмыс регламентін бекітеді; 3.7. Мемлекеттік мекемеде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3.8. Заңнамамен, осы Ережемен және қала әкімдігімен жүктелген басқа да қызметтерді атқарады;</w:t>
      </w:r>
    </w:p>
    <w:p>
      <w:pPr>
        <w:spacing w:after="0"/>
        <w:ind w:left="0"/>
        <w:jc w:val="both"/>
      </w:pPr>
      <w:r>
        <w:rPr>
          <w:rFonts w:ascii="Times New Roman"/>
          <w:b w:val="false"/>
          <w:i w:val="false"/>
          <w:color w:val="000000"/>
          <w:sz w:val="28"/>
        </w:rPr>
        <w:t>
      3.9. Мемлекеттік мекеменің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қызметке тағайындайтын және қызметтен босатылатын бөлім басшысы басқарады.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22. Мемлекеттік мекеменің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Мемлекеттік мекеменің бекітілген мүлкі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Мемлекеттік мекемені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1) Мемлекеттік мекеменің ведомстволық қарамағында ұйымдар мен аумақтық органдар жоқ;</w:t>
      </w:r>
    </w:p>
    <w:p>
      <w:pPr>
        <w:spacing w:after="0"/>
        <w:ind w:left="0"/>
        <w:jc w:val="both"/>
      </w:pPr>
      <w:r>
        <w:rPr>
          <w:rFonts w:ascii="Times New Roman"/>
          <w:b w:val="false"/>
          <w:i w:val="false"/>
          <w:color w:val="000000"/>
          <w:sz w:val="28"/>
        </w:rPr>
        <w:t>
      2) Мемлекеттік мекеменің қарамағындағы мемлекеттік мекемелер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