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ebde" w14:textId="404e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"Сәулет және қала құрылысы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4 сәуірдегі № 193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"Сәулет және қала құрылысы бөлімі" мемлекеттік мекемесінің Ережесі жаңа редакцияда бекітілсін. </w:t>
      </w:r>
    </w:p>
    <w:bookmarkEnd w:id="1"/>
    <w:bookmarkStart w:name="z3" w:id="2"/>
    <w:p>
      <w:pPr>
        <w:spacing w:after="0"/>
        <w:ind w:left="0"/>
        <w:jc w:val="both"/>
      </w:pPr>
      <w:r>
        <w:rPr>
          <w:rFonts w:ascii="Times New Roman"/>
          <w:b w:val="false"/>
          <w:i w:val="false"/>
          <w:color w:val="000000"/>
          <w:sz w:val="28"/>
        </w:rPr>
        <w:t>
      2. Арыс қаласының "Сәулет және қала құрылысы бөлімі" мемлекеттік мекемесінің басшысы Н.Жанбатыр "Сәулет және қала құрылысы бөлімі" мемлекеттік мекеменің Ережесін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"Сәулет және қала құрылысы бөлімі" мемлекеттік мекемесінің басшысы Н.Жанбатырға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А.Султанов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қаласы әкімдігінің </w:t>
            </w:r>
            <w:r>
              <w:br/>
            </w:r>
            <w:r>
              <w:rPr>
                <w:rFonts w:ascii="Times New Roman"/>
                <w:b w:val="false"/>
                <w:i w:val="false"/>
                <w:color w:val="000000"/>
                <w:sz w:val="20"/>
              </w:rPr>
              <w:t xml:space="preserve">2025 жылғы "_4_" __сәуір____ </w:t>
            </w:r>
            <w:r>
              <w:br/>
            </w:r>
            <w:r>
              <w:rPr>
                <w:rFonts w:ascii="Times New Roman"/>
                <w:b w:val="false"/>
                <w:i w:val="false"/>
                <w:color w:val="000000"/>
                <w:sz w:val="20"/>
              </w:rPr>
              <w:t>№_193_ қаулысына қосымша</w:t>
            </w:r>
          </w:p>
        </w:tc>
      </w:tr>
    </w:tbl>
    <w:p>
      <w:pPr>
        <w:spacing w:after="0"/>
        <w:ind w:left="0"/>
        <w:jc w:val="left"/>
      </w:pPr>
      <w:r>
        <w:rPr>
          <w:rFonts w:ascii="Times New Roman"/>
          <w:b/>
          <w:i w:val="false"/>
          <w:color w:val="000000"/>
        </w:rPr>
        <w:t xml:space="preserve"> Арыс қаласының "Сәулет және қала құрылысы бөлімі" мемлекеттік мекемесі ЕРЕЖЕСІ 1. Жалпы ережелер</w:t>
      </w:r>
    </w:p>
    <w:p>
      <w:pPr>
        <w:spacing w:after="0"/>
        <w:ind w:left="0"/>
        <w:jc w:val="both"/>
      </w:pPr>
      <w:r>
        <w:rPr>
          <w:rFonts w:ascii="Times New Roman"/>
          <w:b w:val="false"/>
          <w:i w:val="false"/>
          <w:color w:val="000000"/>
          <w:sz w:val="28"/>
        </w:rPr>
        <w:t xml:space="preserve">
      1. Арыс қаласының "Сәулет және қала құрылысы бөлімі" мемлекеттік мекемесі заңнамада көзделген шекте сәулет және қала құрылысы саласында жергілікті мемлекеттік басқаруды жүзеге асыратын жергілікті бюджеттен қаржыландырылатын атқарушы орган болып табылады. </w:t>
      </w:r>
    </w:p>
    <w:p>
      <w:pPr>
        <w:spacing w:after="0"/>
        <w:ind w:left="0"/>
        <w:jc w:val="both"/>
      </w:pPr>
      <w:r>
        <w:rPr>
          <w:rFonts w:ascii="Times New Roman"/>
          <w:b w:val="false"/>
          <w:i w:val="false"/>
          <w:color w:val="000000"/>
          <w:sz w:val="28"/>
        </w:rPr>
        <w:t>
      2. Арыс қаласының "Сәулет және қала құрылысы бөлімі" мемлекеттік мекемесінің ведомстволары жоқ.</w:t>
      </w:r>
    </w:p>
    <w:p>
      <w:pPr>
        <w:spacing w:after="0"/>
        <w:ind w:left="0"/>
        <w:jc w:val="both"/>
      </w:pPr>
      <w:r>
        <w:rPr>
          <w:rFonts w:ascii="Times New Roman"/>
          <w:b w:val="false"/>
          <w:i w:val="false"/>
          <w:color w:val="000000"/>
          <w:sz w:val="28"/>
        </w:rPr>
        <w:t>
      3. Арыс қаласының "Сәулет және қала құрылысы бөлімі" мемлекеттік мекемесі өз қызметін Қазақстан Республикасының Конституциясы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Арыс қаласының "Сәулет және қала құрылысы бөлімі"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органдарыда шоттары болады.</w:t>
      </w:r>
    </w:p>
    <w:p>
      <w:pPr>
        <w:spacing w:after="0"/>
        <w:ind w:left="0"/>
        <w:jc w:val="both"/>
      </w:pPr>
      <w:r>
        <w:rPr>
          <w:rFonts w:ascii="Times New Roman"/>
          <w:b w:val="false"/>
          <w:i w:val="false"/>
          <w:color w:val="000000"/>
          <w:sz w:val="28"/>
        </w:rPr>
        <w:t>
      5. Арыс қаласының "Сәулет және қала құрылысы бөлімі" мемлекеттік мекемесі азаматтық-құқықтық қатынастарға өз атынан жасайды.</w:t>
      </w:r>
    </w:p>
    <w:p>
      <w:pPr>
        <w:spacing w:after="0"/>
        <w:ind w:left="0"/>
        <w:jc w:val="both"/>
      </w:pPr>
      <w:r>
        <w:rPr>
          <w:rFonts w:ascii="Times New Roman"/>
          <w:b w:val="false"/>
          <w:i w:val="false"/>
          <w:color w:val="000000"/>
          <w:sz w:val="28"/>
        </w:rPr>
        <w:t>
      6. Арыс қаласының "Сәулет және қала құрылысы бөлімі" мемлекеттік мекемесі, Қазақстан Республикасының заңнамасына уәкілеттік берілген жағдайда,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Арыс қаласының "Сәулет және қала құрылысы бөлімі" мемлекеттік мекемесі өз құзыретінің мәселелері бойынша заңнамада белгіленген тәртіппен Арыс қаласының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рәсімделген шешімдер қабылдайды.</w:t>
      </w:r>
    </w:p>
    <w:p>
      <w:pPr>
        <w:spacing w:after="0"/>
        <w:ind w:left="0"/>
        <w:jc w:val="both"/>
      </w:pPr>
      <w:r>
        <w:rPr>
          <w:rFonts w:ascii="Times New Roman"/>
          <w:b w:val="false"/>
          <w:i w:val="false"/>
          <w:color w:val="000000"/>
          <w:sz w:val="28"/>
        </w:rPr>
        <w:t>
      8. Арыс қаласының "Сәулет және қала құрылысы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Д.Қонаев көшесі, № 9А, индекс: 160100.</w:t>
      </w:r>
    </w:p>
    <w:p>
      <w:pPr>
        <w:spacing w:after="0"/>
        <w:ind w:left="0"/>
        <w:jc w:val="both"/>
      </w:pPr>
      <w:r>
        <w:rPr>
          <w:rFonts w:ascii="Times New Roman"/>
          <w:b w:val="false"/>
          <w:i w:val="false"/>
          <w:color w:val="000000"/>
          <w:sz w:val="28"/>
        </w:rPr>
        <w:t>
      10. Осы Ереже Арыс қаласының "Сәулет және қала құрылысы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Арыс қаласының "Сәулет және қала құрылысы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Арыс қаласының "Сәулет және қала құрылысы бөлімі" мемлекеттік мекемесі кәсіпкерлік субьектілерімен Арыс қаласының "Сәулет және қала құрылысы бөлімі"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Арыс қаласының "Сәулет және қала құрылысы бөлімі" мемлекеттік мекемесі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Арыс қаласының "Сәулет және қала құрылысы бөлімі" мемлекеттік мекемесінің мақсаты: сәулет және қала құрылысы саласында бірыңғай мемлекеттік саясатты қалыптастыру.</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мекеменің құзырына қатысты мәселелерді әзірлеуге қатысу,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сәулет және қала құрылысы саласында мемлекеттік органдардың қызметін жетілдіру жөнінде қала әкіміне ұсыныстар енгізеді, Мемлекеттік мекемеге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3) Мемлекеттік мекеменің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қала деңгейінде сәулет және қала құрылысы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Мемлекеттік мекеменің құзырына кіретін сәулет және қала құрылысы қатынастарында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6) Мемлекеттік мекеменің құзырына кіретін мәселелер бойынша отырыстар өткізеді;</w:t>
      </w:r>
    </w:p>
    <w:p>
      <w:pPr>
        <w:spacing w:after="0"/>
        <w:ind w:left="0"/>
        <w:jc w:val="both"/>
      </w:pPr>
      <w:r>
        <w:rPr>
          <w:rFonts w:ascii="Times New Roman"/>
          <w:b w:val="false"/>
          <w:i w:val="false"/>
          <w:color w:val="000000"/>
          <w:sz w:val="28"/>
        </w:rPr>
        <w:t>
      7) жеке және (немесе) заңды тұлғалардың және (немесе) олардың филиалдары мен өкілдіктерінің жарнама қызметі мәселелері бойынша өтініштерін қарайды;</w:t>
      </w:r>
    </w:p>
    <w:p>
      <w:pPr>
        <w:spacing w:after="0"/>
        <w:ind w:left="0"/>
        <w:jc w:val="both"/>
      </w:pPr>
      <w:r>
        <w:rPr>
          <w:rFonts w:ascii="Times New Roman"/>
          <w:b w:val="false"/>
          <w:i w:val="false"/>
          <w:color w:val="000000"/>
          <w:sz w:val="28"/>
        </w:rPr>
        <w:t>
      8)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(қалалық жоспарлау жобасын) іске асыру жөніндегі қызметті үйлестіру;</w:t>
      </w:r>
    </w:p>
    <w:p>
      <w:pPr>
        <w:spacing w:after="0"/>
        <w:ind w:left="0"/>
        <w:jc w:val="both"/>
      </w:pPr>
      <w:r>
        <w:rPr>
          <w:rFonts w:ascii="Times New Roman"/>
          <w:b w:val="false"/>
          <w:i w:val="false"/>
          <w:color w:val="000000"/>
          <w:sz w:val="28"/>
        </w:rPr>
        <w:t>
      2) қаланың бас жоспарының жобасын, қала шегі мен қала маңы аймағының шекараларын, сондай-ақ ведомстволық бағынысты әкімшілік қаланың және серіктес елді мекендердің шекараларын белгілеу және өзгерту жобаларын әзірлеуді ұйымдастыру және қала мәслихатының мақұлдауына ұсыну;</w:t>
      </w:r>
    </w:p>
    <w:p>
      <w:pPr>
        <w:spacing w:after="0"/>
        <w:ind w:left="0"/>
        <w:jc w:val="both"/>
      </w:pPr>
      <w:r>
        <w:rPr>
          <w:rFonts w:ascii="Times New Roman"/>
          <w:b w:val="false"/>
          <w:i w:val="false"/>
          <w:color w:val="000000"/>
          <w:sz w:val="28"/>
        </w:rPr>
        <w:t>
      3)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p>
    <w:p>
      <w:pPr>
        <w:spacing w:after="0"/>
        <w:ind w:left="0"/>
        <w:jc w:val="both"/>
      </w:pPr>
      <w:r>
        <w:rPr>
          <w:rFonts w:ascii="Times New Roman"/>
          <w:b w:val="false"/>
          <w:i w:val="false"/>
          <w:color w:val="000000"/>
          <w:sz w:val="28"/>
        </w:rPr>
        <w:t>
      4) құрылыс салу не өзге де қала құрылысы өзгерістері туралы халыққа хабарлап отыру;</w:t>
      </w:r>
    </w:p>
    <w:p>
      <w:pPr>
        <w:spacing w:after="0"/>
        <w:ind w:left="0"/>
        <w:jc w:val="both"/>
      </w:pPr>
      <w:r>
        <w:rPr>
          <w:rFonts w:ascii="Times New Roman"/>
          <w:b w:val="false"/>
          <w:i w:val="false"/>
          <w:color w:val="000000"/>
          <w:sz w:val="28"/>
        </w:rPr>
        <w:t>
      5) қала және қала маңы аймағындағы қала құрылысы жобаларын, егжей-тегжейлі жоспарлау және құрылыс салу жобаларын бекіту және іске асыру;</w:t>
      </w:r>
    </w:p>
    <w:p>
      <w:pPr>
        <w:spacing w:after="0"/>
        <w:ind w:left="0"/>
        <w:jc w:val="both"/>
      </w:pPr>
      <w:r>
        <w:rPr>
          <w:rFonts w:ascii="Times New Roman"/>
          <w:b w:val="false"/>
          <w:i w:val="false"/>
          <w:color w:val="000000"/>
          <w:sz w:val="28"/>
        </w:rPr>
        <w:t>
      6)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объектілерді (кешендерді) тағайындау, сондай-ақ пайдалануға берілетін объектілерді (кешендерді) тіркеу және есебін жүргізу;</w:t>
      </w:r>
    </w:p>
    <w:p>
      <w:pPr>
        <w:spacing w:after="0"/>
        <w:ind w:left="0"/>
        <w:jc w:val="both"/>
      </w:pPr>
      <w:r>
        <w:rPr>
          <w:rFonts w:ascii="Times New Roman"/>
          <w:b w:val="false"/>
          <w:i w:val="false"/>
          <w:color w:val="000000"/>
          <w:sz w:val="28"/>
        </w:rPr>
        <w:t>
      8)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p>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xml:space="preserve">
      10) өзінің қызметінен туындайтын мәселелер бойынша сотқа талап арыз беру; </w:t>
      </w:r>
    </w:p>
    <w:p>
      <w:pPr>
        <w:spacing w:after="0"/>
        <w:ind w:left="0"/>
        <w:jc w:val="both"/>
      </w:pPr>
      <w:r>
        <w:rPr>
          <w:rFonts w:ascii="Times New Roman"/>
          <w:b w:val="false"/>
          <w:i w:val="false"/>
          <w:color w:val="000000"/>
          <w:sz w:val="28"/>
        </w:rPr>
        <w:t>
      11) Қазақстан Республикасының аумағында жылжымайтын мүлік объектілерінің мекенжайын айқындау бойынша анықтама беру;</w:t>
      </w:r>
    </w:p>
    <w:p>
      <w:pPr>
        <w:spacing w:after="0"/>
        <w:ind w:left="0"/>
        <w:jc w:val="both"/>
      </w:pPr>
      <w:r>
        <w:rPr>
          <w:rFonts w:ascii="Times New Roman"/>
          <w:b w:val="false"/>
          <w:i w:val="false"/>
          <w:color w:val="000000"/>
          <w:sz w:val="28"/>
        </w:rPr>
        <w:t>
      12) құрылыс және реконструкция (қайта жоспарлау, қайта жабдықтау) жобаларын әзірлеу кезінде бастапқы материалдарды ұсыну (АПЗ);</w:t>
      </w:r>
    </w:p>
    <w:p>
      <w:pPr>
        <w:spacing w:after="0"/>
        <w:ind w:left="0"/>
        <w:jc w:val="both"/>
      </w:pPr>
      <w:r>
        <w:rPr>
          <w:rFonts w:ascii="Times New Roman"/>
          <w:b w:val="false"/>
          <w:i w:val="false"/>
          <w:color w:val="000000"/>
          <w:sz w:val="28"/>
        </w:rPr>
        <w:t>
      13) объектілерді кейінен кәдеге жарату (құрылыстарды бұзу) жөніндегі жұмыстар кешенін жүргізуге рұқсат беру;</w:t>
      </w:r>
    </w:p>
    <w:p>
      <w:pPr>
        <w:spacing w:after="0"/>
        <w:ind w:left="0"/>
        <w:jc w:val="both"/>
      </w:pPr>
      <w:r>
        <w:rPr>
          <w:rFonts w:ascii="Times New Roman"/>
          <w:b w:val="false"/>
          <w:i w:val="false"/>
          <w:color w:val="000000"/>
          <w:sz w:val="28"/>
        </w:rPr>
        <w:t>
      14) эскизді (эскиздік жобаны) келісуден өткізу;</w:t>
      </w:r>
    </w:p>
    <w:p>
      <w:pPr>
        <w:spacing w:after="0"/>
        <w:ind w:left="0"/>
        <w:jc w:val="both"/>
      </w:pPr>
      <w:r>
        <w:rPr>
          <w:rFonts w:ascii="Times New Roman"/>
          <w:b w:val="false"/>
          <w:i w:val="false"/>
          <w:color w:val="000000"/>
          <w:sz w:val="28"/>
        </w:rPr>
        <w:t>
      15) Қазақстан Республикасының Жер кодексінің 44-2 бабының талаптары негізінде "Жылжымайтын мүлікті біріңғай кадастры ақпараттық жүйесіндегі жылжымайтын мүлік обьектілерінің мәліметтерін өзектендіру (түзету)" мемлекеттік қызметті көрсету қағидаларына сәйкес, құжат айналымының электронды форматта жүргізілуі;</w:t>
      </w:r>
    </w:p>
    <w:p>
      <w:pPr>
        <w:spacing w:after="0"/>
        <w:ind w:left="0"/>
        <w:jc w:val="both"/>
      </w:pPr>
      <w:r>
        <w:rPr>
          <w:rFonts w:ascii="Times New Roman"/>
          <w:b w:val="false"/>
          <w:i w:val="false"/>
          <w:color w:val="000000"/>
          <w:sz w:val="28"/>
        </w:rPr>
        <w:t>
      16) сәулеттік келбетін жақсарту жөніндегі жұмысшы тобын құру және жұмысшы топқа сәулеттік келбетін жақсарту мақсатында эскиздік жобаларды ұсыну.</w:t>
      </w:r>
    </w:p>
    <w:p>
      <w:pPr>
        <w:spacing w:after="0"/>
        <w:ind w:left="0"/>
        <w:jc w:val="both"/>
      </w:pPr>
      <w:r>
        <w:rPr>
          <w:rFonts w:ascii="Times New Roman"/>
          <w:b w:val="false"/>
          <w:i w:val="false"/>
          <w:color w:val="000000"/>
          <w:sz w:val="28"/>
        </w:rPr>
        <w:t>
      16. Құқықтары мен міндеттері:</w:t>
      </w:r>
    </w:p>
    <w:p>
      <w:pPr>
        <w:spacing w:after="0"/>
        <w:ind w:left="0"/>
        <w:jc w:val="both"/>
      </w:pPr>
      <w:r>
        <w:rPr>
          <w:rFonts w:ascii="Times New Roman"/>
          <w:b w:val="false"/>
          <w:i w:val="false"/>
          <w:color w:val="000000"/>
          <w:sz w:val="28"/>
        </w:rPr>
        <w:t>
      1) Мемлекеттік мекеменің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3) жоғары органдарға қаланың негізгі даму бағыттары бойынша ұсыныстар енгізу;</w:t>
      </w:r>
    </w:p>
    <w:p>
      <w:pPr>
        <w:spacing w:after="0"/>
        <w:ind w:left="0"/>
        <w:jc w:val="both"/>
      </w:pPr>
      <w:r>
        <w:rPr>
          <w:rFonts w:ascii="Times New Roman"/>
          <w:b w:val="false"/>
          <w:i w:val="false"/>
          <w:color w:val="000000"/>
          <w:sz w:val="28"/>
        </w:rPr>
        <w:t>
      4) қала әкімдігіне салалық (секторалдық) және аймақтық бағдарламаларды одан әрі әске асырудың орындылығы туралы ұсыныстар енгізу;</w:t>
      </w:r>
    </w:p>
    <w:p>
      <w:pPr>
        <w:spacing w:after="0"/>
        <w:ind w:left="0"/>
        <w:jc w:val="both"/>
      </w:pPr>
      <w:r>
        <w:rPr>
          <w:rFonts w:ascii="Times New Roman"/>
          <w:b w:val="false"/>
          <w:i w:val="false"/>
          <w:color w:val="000000"/>
          <w:sz w:val="28"/>
        </w:rPr>
        <w:t>
      5) өз құзыреті шегінде ақпараттық-талдау материалдарын дайындау және оларды облыстық мемлекеттік органдарға және қала әкімдігіне ұсыну;</w:t>
      </w:r>
    </w:p>
    <w:p>
      <w:pPr>
        <w:spacing w:after="0"/>
        <w:ind w:left="0"/>
        <w:jc w:val="both"/>
      </w:pPr>
      <w:r>
        <w:rPr>
          <w:rFonts w:ascii="Times New Roman"/>
          <w:b w:val="false"/>
          <w:i w:val="false"/>
          <w:color w:val="000000"/>
          <w:sz w:val="28"/>
        </w:rPr>
        <w:t>
      6) өз құзыреті шегінде мемлекеттік органдардан, мемлекеттің қатысуымен заңды тұлғалардан және басқа ұйымдардан қажетті ақпараттар мен құжаттарды сұратуға және алуға, мемлекеттік мекеменің құзырына қатысты мәселелерді әзірлеуге, қатысуға тиісті ұсыныстар әзірлеу үшін уақытша жұмысшы топтарын құруға;</w:t>
      </w:r>
    </w:p>
    <w:p>
      <w:pPr>
        <w:spacing w:after="0"/>
        <w:ind w:left="0"/>
        <w:jc w:val="both"/>
      </w:pPr>
      <w:r>
        <w:rPr>
          <w:rFonts w:ascii="Times New Roman"/>
          <w:b w:val="false"/>
          <w:i w:val="false"/>
          <w:color w:val="000000"/>
          <w:sz w:val="28"/>
        </w:rPr>
        <w:t>
      7) сараптамалар мен консультациялар жүргізу үшін орталық және жергілікті атқарушы органдардың мамандарын, сондай-ақ тәуелсіз сарапшыларды тартуға құқығы бар;</w:t>
      </w:r>
    </w:p>
    <w:p>
      <w:pPr>
        <w:spacing w:after="0"/>
        <w:ind w:left="0"/>
        <w:jc w:val="both"/>
      </w:pPr>
      <w:r>
        <w:rPr>
          <w:rFonts w:ascii="Times New Roman"/>
          <w:b w:val="false"/>
          <w:i w:val="false"/>
          <w:color w:val="000000"/>
          <w:sz w:val="28"/>
        </w:rPr>
        <w:t xml:space="preserve">
      8) Мемлекеттік мекеменің құзырына кіретін мәселелері бойынша отырыстар өткізеді; </w:t>
      </w:r>
    </w:p>
    <w:p>
      <w:pPr>
        <w:spacing w:after="0"/>
        <w:ind w:left="0"/>
        <w:jc w:val="both"/>
      </w:pPr>
      <w:r>
        <w:rPr>
          <w:rFonts w:ascii="Times New Roman"/>
          <w:b w:val="false"/>
          <w:i w:val="false"/>
          <w:color w:val="000000"/>
          <w:sz w:val="28"/>
        </w:rPr>
        <w:t>
      9) өзіне жүктелген құқықтар мен міндеттерді уақтылы және сапалы жүзеге асыру үшін Мемлекеттік мекеме Қазақстан Республикасының қолданыстағы заңнамасы нормаларына сәйкес жауапты болады.</w:t>
      </w:r>
    </w:p>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p>
      <w:pPr>
        <w:spacing w:after="0"/>
        <w:ind w:left="0"/>
        <w:jc w:val="both"/>
      </w:pPr>
      <w:r>
        <w:rPr>
          <w:rFonts w:ascii="Times New Roman"/>
          <w:b w:val="false"/>
          <w:i w:val="false"/>
          <w:color w:val="000000"/>
          <w:sz w:val="28"/>
        </w:rPr>
        <w:t>
      17. Арыс қаласының "Сәулет және қала құрылысы бөлімі" мемлекеттік мекемесін басқаруды бірінші басшы жүзеге асырады, Мемлекеттік мекемеге жүктелген міндеттердің орындалуына және оның өз өкілеттіліктерін жүзеге асыруына дербес жауапты болады.</w:t>
      </w:r>
    </w:p>
    <w:p>
      <w:pPr>
        <w:spacing w:after="0"/>
        <w:ind w:left="0"/>
        <w:jc w:val="both"/>
      </w:pPr>
      <w:r>
        <w:rPr>
          <w:rFonts w:ascii="Times New Roman"/>
          <w:b w:val="false"/>
          <w:i w:val="false"/>
          <w:color w:val="000000"/>
          <w:sz w:val="28"/>
        </w:rPr>
        <w:t>
      18. Арыс қаласының "Сәулет және қала құрылысы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19. Арыс қаласының "Сәулет және қала құрылысы бөлімі" мемлекеттік мекемесінің бірінші басшысының Қазақстан Республикасының заңнамасына сәйкес лауазымға тағайындалатын және лауазымынан босатылатын орынбасарлары болады.</w:t>
      </w:r>
    </w:p>
    <w:p>
      <w:pPr>
        <w:spacing w:after="0"/>
        <w:ind w:left="0"/>
        <w:jc w:val="both"/>
      </w:pPr>
      <w:r>
        <w:rPr>
          <w:rFonts w:ascii="Times New Roman"/>
          <w:b w:val="false"/>
          <w:i w:val="false"/>
          <w:color w:val="000000"/>
          <w:sz w:val="28"/>
        </w:rPr>
        <w:t>
      20. Арыс қаласының "Сәулет және қала құрылысы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міндеттердің орындалуына дербес жауапкершілікті алып жүретін қызметкерлер арасындағы қызметтік міндеттері мен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мекеменің жұмысындағы мәселелерді жеке шешеді;</w:t>
      </w:r>
    </w:p>
    <w:p>
      <w:pPr>
        <w:spacing w:after="0"/>
        <w:ind w:left="0"/>
        <w:jc w:val="both"/>
      </w:pPr>
      <w:r>
        <w:rPr>
          <w:rFonts w:ascii="Times New Roman"/>
          <w:b w:val="false"/>
          <w:i w:val="false"/>
          <w:color w:val="000000"/>
          <w:sz w:val="28"/>
        </w:rPr>
        <w:t>
      3. Мемлекеттік мекемені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3.1. Мемлекеттік мекеме атынан сенімхатсыз әрекет жасайды және барлық ұйымдарда Мемлекеттік мекеменің мүдделерін білдіреді;</w:t>
      </w:r>
    </w:p>
    <w:p>
      <w:pPr>
        <w:spacing w:after="0"/>
        <w:ind w:left="0"/>
        <w:jc w:val="both"/>
      </w:pPr>
      <w:r>
        <w:rPr>
          <w:rFonts w:ascii="Times New Roman"/>
          <w:b w:val="false"/>
          <w:i w:val="false"/>
          <w:color w:val="000000"/>
          <w:sz w:val="28"/>
        </w:rPr>
        <w:t>
      3.2. Заңнамада белгіленген жағдайларда және шектерде Мемлекеттік мекеменің мүлкіне билік жасайды;</w:t>
      </w:r>
    </w:p>
    <w:p>
      <w:pPr>
        <w:spacing w:after="0"/>
        <w:ind w:left="0"/>
        <w:jc w:val="both"/>
      </w:pPr>
      <w:r>
        <w:rPr>
          <w:rFonts w:ascii="Times New Roman"/>
          <w:b w:val="false"/>
          <w:i w:val="false"/>
          <w:color w:val="000000"/>
          <w:sz w:val="28"/>
        </w:rPr>
        <w:t>
      3.3. Банктерде есеп-шоттар ашады, Мемлекеттік мекеменің барлық қызметкерлеріне міндетті бұйрықтар шығарады оларға қол қояды және нұсқаулар береді;</w:t>
      </w:r>
    </w:p>
    <w:p>
      <w:pPr>
        <w:spacing w:after="0"/>
        <w:ind w:left="0"/>
        <w:jc w:val="both"/>
      </w:pPr>
      <w:r>
        <w:rPr>
          <w:rFonts w:ascii="Times New Roman"/>
          <w:b w:val="false"/>
          <w:i w:val="false"/>
          <w:color w:val="000000"/>
          <w:sz w:val="28"/>
        </w:rPr>
        <w:t>
      3.4. Заңдарға сәйкес, Мемлекеттік мекеменің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3.5. Заңдарда белгіленген тәртіппен Мемлекеттік мекеменің қызметкерлеріне тәртіптік жаза қолданады;</w:t>
      </w:r>
    </w:p>
    <w:p>
      <w:pPr>
        <w:spacing w:after="0"/>
        <w:ind w:left="0"/>
        <w:jc w:val="both"/>
      </w:pPr>
      <w:r>
        <w:rPr>
          <w:rFonts w:ascii="Times New Roman"/>
          <w:b w:val="false"/>
          <w:i w:val="false"/>
          <w:color w:val="000000"/>
          <w:sz w:val="28"/>
        </w:rPr>
        <w:t>
      3.6. Мемлекеттік мекеменің жұмыс регламентін бекітеді;</w:t>
      </w:r>
    </w:p>
    <w:p>
      <w:pPr>
        <w:spacing w:after="0"/>
        <w:ind w:left="0"/>
        <w:jc w:val="both"/>
      </w:pPr>
      <w:r>
        <w:rPr>
          <w:rFonts w:ascii="Times New Roman"/>
          <w:b w:val="false"/>
          <w:i w:val="false"/>
          <w:color w:val="000000"/>
          <w:sz w:val="28"/>
        </w:rPr>
        <w:t>
      3.7. Мемлекеттік мекемеде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3.8. Заңнамамен осы Ережемен және қала әкімдігімен жүктелген басқа да қызметтерді атқарады;</w:t>
      </w:r>
    </w:p>
    <w:p>
      <w:pPr>
        <w:spacing w:after="0"/>
        <w:ind w:left="0"/>
        <w:jc w:val="both"/>
      </w:pPr>
      <w:r>
        <w:rPr>
          <w:rFonts w:ascii="Times New Roman"/>
          <w:b w:val="false"/>
          <w:i w:val="false"/>
          <w:color w:val="000000"/>
          <w:sz w:val="28"/>
        </w:rPr>
        <w:t>
      3.9.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Арыс қаласының "Сәулет және қала құрылысы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Арыс қаласының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Арыс қаласының "Сәулет және қала құрылысы бөлімі" мемлекеттік мекемесі Қазақстан Республикасының Ұлттық банкінің өзіне бекітіліп берген,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23. Арыс қаласының "Сәулет және қала құрылысы бөлімі" мемлекеттік мекемесінің бекітілген мүлкі республикалық/коммуналдық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Арыс қаласының "Сәулет және қала құрылысы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Арыс қаласының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Арыс қаласының "Сәулет және қала құрылысы бөлімі" мемлекеттік мекемесінің ведомствалық қарамағында ұйымдар мен аумақтық органдар және мемлекеттік мекемелер:</w:t>
      </w:r>
    </w:p>
    <w:p>
      <w:pPr>
        <w:spacing w:after="0"/>
        <w:ind w:left="0"/>
        <w:jc w:val="both"/>
      </w:pPr>
      <w:r>
        <w:rPr>
          <w:rFonts w:ascii="Times New Roman"/>
          <w:b w:val="false"/>
          <w:i w:val="false"/>
          <w:color w:val="000000"/>
          <w:sz w:val="28"/>
        </w:rPr>
        <w:t>
      "Арыс қаласының урбанистика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