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61d" w14:textId="5670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Түркістан облыстық мәслихатының 2024 жылғы 13 желтоқсандағы № 14/180-VІII шешіміне өзгерістер енгізу туралы</w:t>
      </w:r>
    </w:p>
    <w:p>
      <w:pPr>
        <w:spacing w:after="0"/>
        <w:ind w:left="0"/>
        <w:jc w:val="both"/>
      </w:pPr>
      <w:r>
        <w:rPr>
          <w:rFonts w:ascii="Times New Roman"/>
          <w:b w:val="false"/>
          <w:i w:val="false"/>
          <w:color w:val="000000"/>
          <w:sz w:val="28"/>
        </w:rPr>
        <w:t>Түркістан облыстық мәслихатының 2025 жылғы 28 қарашадағы № 19/256-VIIІ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облыстық бюджет туралы" Түркістан облыстық мәслихатының 2024 жылғы 13 желтоқсандағы №14/180-VІII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2025-2027 жылдарға арналған облыстық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1 392 703 265 мың теңге, оның iшiнде:</w:t>
      </w:r>
    </w:p>
    <w:p>
      <w:pPr>
        <w:spacing w:after="0"/>
        <w:ind w:left="0"/>
        <w:jc w:val="both"/>
      </w:pPr>
      <w:r>
        <w:rPr>
          <w:rFonts w:ascii="Times New Roman"/>
          <w:b w:val="false"/>
          <w:i w:val="false"/>
          <w:color w:val="000000"/>
          <w:sz w:val="28"/>
        </w:rPr>
        <w:t>
      салықтық түсiмдер – 90 322 237 мың теңге;</w:t>
      </w:r>
    </w:p>
    <w:p>
      <w:pPr>
        <w:spacing w:after="0"/>
        <w:ind w:left="0"/>
        <w:jc w:val="both"/>
      </w:pPr>
      <w:r>
        <w:rPr>
          <w:rFonts w:ascii="Times New Roman"/>
          <w:b w:val="false"/>
          <w:i w:val="false"/>
          <w:color w:val="000000"/>
          <w:sz w:val="28"/>
        </w:rPr>
        <w:t>
      салықтық емес түсiмдер – 39 177 534 мың теңге;</w:t>
      </w:r>
    </w:p>
    <w:p>
      <w:pPr>
        <w:spacing w:after="0"/>
        <w:ind w:left="0"/>
        <w:jc w:val="both"/>
      </w:pPr>
      <w:r>
        <w:rPr>
          <w:rFonts w:ascii="Times New Roman"/>
          <w:b w:val="false"/>
          <w:i w:val="false"/>
          <w:color w:val="000000"/>
          <w:sz w:val="28"/>
        </w:rPr>
        <w:t>
      негізгі капиталды сатудан түсетін түсімдер – 75 406 мың теңге;</w:t>
      </w:r>
    </w:p>
    <w:p>
      <w:pPr>
        <w:spacing w:after="0"/>
        <w:ind w:left="0"/>
        <w:jc w:val="both"/>
      </w:pPr>
      <w:r>
        <w:rPr>
          <w:rFonts w:ascii="Times New Roman"/>
          <w:b w:val="false"/>
          <w:i w:val="false"/>
          <w:color w:val="000000"/>
          <w:sz w:val="28"/>
        </w:rPr>
        <w:t>
      трансферттер түсiмi – 1 263 128 088 мың теңге;</w:t>
      </w:r>
    </w:p>
    <w:p>
      <w:pPr>
        <w:spacing w:after="0"/>
        <w:ind w:left="0"/>
        <w:jc w:val="both"/>
      </w:pPr>
      <w:r>
        <w:rPr>
          <w:rFonts w:ascii="Times New Roman"/>
          <w:b w:val="false"/>
          <w:i w:val="false"/>
          <w:color w:val="000000"/>
          <w:sz w:val="28"/>
        </w:rPr>
        <w:t>
      2) шығындар – 1 389 492 859 мың теңге;</w:t>
      </w:r>
    </w:p>
    <w:p>
      <w:pPr>
        <w:spacing w:after="0"/>
        <w:ind w:left="0"/>
        <w:jc w:val="both"/>
      </w:pPr>
      <w:r>
        <w:rPr>
          <w:rFonts w:ascii="Times New Roman"/>
          <w:b w:val="false"/>
          <w:i w:val="false"/>
          <w:color w:val="000000"/>
          <w:sz w:val="28"/>
        </w:rPr>
        <w:t>
      3) таза бюджеттiк кредиттеу – 48 329 864 мың теңге, оның ішінде:</w:t>
      </w:r>
    </w:p>
    <w:p>
      <w:pPr>
        <w:spacing w:after="0"/>
        <w:ind w:left="0"/>
        <w:jc w:val="both"/>
      </w:pPr>
      <w:r>
        <w:rPr>
          <w:rFonts w:ascii="Times New Roman"/>
          <w:b w:val="false"/>
          <w:i w:val="false"/>
          <w:color w:val="000000"/>
          <w:sz w:val="28"/>
        </w:rPr>
        <w:t>
      бюджеттік кредиттер – 57 976 716 мың теңге;</w:t>
      </w:r>
    </w:p>
    <w:p>
      <w:pPr>
        <w:spacing w:after="0"/>
        <w:ind w:left="0"/>
        <w:jc w:val="both"/>
      </w:pPr>
      <w:r>
        <w:rPr>
          <w:rFonts w:ascii="Times New Roman"/>
          <w:b w:val="false"/>
          <w:i w:val="false"/>
          <w:color w:val="000000"/>
          <w:sz w:val="28"/>
        </w:rPr>
        <w:t>
      бюджеттік кредиттерді өтеу – 9 646 852 мың теңге;</w:t>
      </w:r>
    </w:p>
    <w:p>
      <w:pPr>
        <w:spacing w:after="0"/>
        <w:ind w:left="0"/>
        <w:jc w:val="both"/>
      </w:pPr>
      <w:r>
        <w:rPr>
          <w:rFonts w:ascii="Times New Roman"/>
          <w:b w:val="false"/>
          <w:i w:val="false"/>
          <w:color w:val="000000"/>
          <w:sz w:val="28"/>
        </w:rPr>
        <w:t>
      4) қаржы активтерімен операциялар бойынша сальдо – 8 260 755 мың теңге, оның ішінде:</w:t>
      </w:r>
    </w:p>
    <w:p>
      <w:pPr>
        <w:spacing w:after="0"/>
        <w:ind w:left="0"/>
        <w:jc w:val="both"/>
      </w:pPr>
      <w:r>
        <w:rPr>
          <w:rFonts w:ascii="Times New Roman"/>
          <w:b w:val="false"/>
          <w:i w:val="false"/>
          <w:color w:val="000000"/>
          <w:sz w:val="28"/>
        </w:rPr>
        <w:t>
      қаржы активтерін сатып алу – 8 505 138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244 383 мың теңге; </w:t>
      </w:r>
    </w:p>
    <w:p>
      <w:pPr>
        <w:spacing w:after="0"/>
        <w:ind w:left="0"/>
        <w:jc w:val="both"/>
      </w:pPr>
      <w:r>
        <w:rPr>
          <w:rFonts w:ascii="Times New Roman"/>
          <w:b w:val="false"/>
          <w:i w:val="false"/>
          <w:color w:val="000000"/>
          <w:sz w:val="28"/>
        </w:rPr>
        <w:t>
      5) бюджет тапшылығы – - 53 380 213 мың теңге;</w:t>
      </w:r>
    </w:p>
    <w:p>
      <w:pPr>
        <w:spacing w:after="0"/>
        <w:ind w:left="0"/>
        <w:jc w:val="both"/>
      </w:pPr>
      <w:r>
        <w:rPr>
          <w:rFonts w:ascii="Times New Roman"/>
          <w:b w:val="false"/>
          <w:i w:val="false"/>
          <w:color w:val="000000"/>
          <w:sz w:val="28"/>
        </w:rPr>
        <w:t>
      6) бюджет тапшылығын қаржыландыру – 53 380 213 мың теңге.";</w:t>
      </w:r>
    </w:p>
    <w:bookmarkStart w:name="z4" w:id="3"/>
    <w:p>
      <w:pPr>
        <w:spacing w:after="0"/>
        <w:ind w:left="0"/>
        <w:jc w:val="both"/>
      </w:pPr>
      <w:r>
        <w:rPr>
          <w:rFonts w:ascii="Times New Roman"/>
          <w:b w:val="false"/>
          <w:i w:val="false"/>
          <w:color w:val="000000"/>
          <w:sz w:val="28"/>
        </w:rPr>
        <w:t>
      көрсетілген шешімнің 2-тармағы жаңа редакцияда жазылсын:</w:t>
      </w:r>
    </w:p>
    <w:bookmarkEnd w:id="3"/>
    <w:p>
      <w:pPr>
        <w:spacing w:after="0"/>
        <w:ind w:left="0"/>
        <w:jc w:val="both"/>
      </w:pPr>
      <w:r>
        <w:rPr>
          <w:rFonts w:ascii="Times New Roman"/>
          <w:b w:val="false"/>
          <w:i w:val="false"/>
          <w:color w:val="000000"/>
          <w:sz w:val="28"/>
        </w:rPr>
        <w:t xml:space="preserve">
       "2. 2025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Бәйдібек, Сауран, Жетісай, Қазығұрт, Ордабасы, Сарыағаш, Созақ, Түлкібас және Шардара аудандарынан басқа аудандар (облыстық маңызы бар қалалар) бюджеттеріне – 50 пайыз; </w:t>
      </w:r>
    </w:p>
    <w:p>
      <w:pPr>
        <w:spacing w:after="0"/>
        <w:ind w:left="0"/>
        <w:jc w:val="both"/>
      </w:pPr>
      <w:r>
        <w:rPr>
          <w:rFonts w:ascii="Times New Roman"/>
          <w:b w:val="false"/>
          <w:i w:val="false"/>
          <w:color w:val="000000"/>
          <w:sz w:val="28"/>
        </w:rPr>
        <w:t>
      Бәйдібек ауданының бюджетіне – 54,6 пайыз;</w:t>
      </w:r>
    </w:p>
    <w:p>
      <w:pPr>
        <w:spacing w:after="0"/>
        <w:ind w:left="0"/>
        <w:jc w:val="both"/>
      </w:pPr>
      <w:r>
        <w:rPr>
          <w:rFonts w:ascii="Times New Roman"/>
          <w:b w:val="false"/>
          <w:i w:val="false"/>
          <w:color w:val="000000"/>
          <w:sz w:val="28"/>
        </w:rPr>
        <w:t>
      Жетісай ауданының – 55,3 пайыз;</w:t>
      </w:r>
    </w:p>
    <w:p>
      <w:pPr>
        <w:spacing w:after="0"/>
        <w:ind w:left="0"/>
        <w:jc w:val="both"/>
      </w:pPr>
      <w:r>
        <w:rPr>
          <w:rFonts w:ascii="Times New Roman"/>
          <w:b w:val="false"/>
          <w:i w:val="false"/>
          <w:color w:val="000000"/>
          <w:sz w:val="28"/>
        </w:rPr>
        <w:t>
      Қазығұрт ауданының – 57,4 пайыз;</w:t>
      </w:r>
    </w:p>
    <w:p>
      <w:pPr>
        <w:spacing w:after="0"/>
        <w:ind w:left="0"/>
        <w:jc w:val="both"/>
      </w:pPr>
      <w:r>
        <w:rPr>
          <w:rFonts w:ascii="Times New Roman"/>
          <w:b w:val="false"/>
          <w:i w:val="false"/>
          <w:color w:val="000000"/>
          <w:sz w:val="28"/>
        </w:rPr>
        <w:t>
      Ордабасы ауданының – 67,7 пайыз;</w:t>
      </w:r>
    </w:p>
    <w:p>
      <w:pPr>
        <w:spacing w:after="0"/>
        <w:ind w:left="0"/>
        <w:jc w:val="both"/>
      </w:pPr>
      <w:r>
        <w:rPr>
          <w:rFonts w:ascii="Times New Roman"/>
          <w:b w:val="false"/>
          <w:i w:val="false"/>
          <w:color w:val="000000"/>
          <w:sz w:val="28"/>
        </w:rPr>
        <w:t>
      Сарыағаш ауданының – 78,7 пайыз;</w:t>
      </w:r>
    </w:p>
    <w:p>
      <w:pPr>
        <w:spacing w:after="0"/>
        <w:ind w:left="0"/>
        <w:jc w:val="both"/>
      </w:pPr>
      <w:r>
        <w:rPr>
          <w:rFonts w:ascii="Times New Roman"/>
          <w:b w:val="false"/>
          <w:i w:val="false"/>
          <w:color w:val="000000"/>
          <w:sz w:val="28"/>
        </w:rPr>
        <w:t>
      Сауран ауданының – 86,2 пайыз;</w:t>
      </w:r>
    </w:p>
    <w:p>
      <w:pPr>
        <w:spacing w:after="0"/>
        <w:ind w:left="0"/>
        <w:jc w:val="both"/>
      </w:pPr>
      <w:r>
        <w:rPr>
          <w:rFonts w:ascii="Times New Roman"/>
          <w:b w:val="false"/>
          <w:i w:val="false"/>
          <w:color w:val="000000"/>
          <w:sz w:val="28"/>
        </w:rPr>
        <w:t>
      Созақ ауданының – 41,9 пайыз;</w:t>
      </w:r>
    </w:p>
    <w:p>
      <w:pPr>
        <w:spacing w:after="0"/>
        <w:ind w:left="0"/>
        <w:jc w:val="both"/>
      </w:pPr>
      <w:r>
        <w:rPr>
          <w:rFonts w:ascii="Times New Roman"/>
          <w:b w:val="false"/>
          <w:i w:val="false"/>
          <w:color w:val="000000"/>
          <w:sz w:val="28"/>
        </w:rPr>
        <w:t>
      Түлкібас ауданының – 71,2 пайыз;</w:t>
      </w:r>
    </w:p>
    <w:p>
      <w:pPr>
        <w:spacing w:after="0"/>
        <w:ind w:left="0"/>
        <w:jc w:val="both"/>
      </w:pPr>
      <w:r>
        <w:rPr>
          <w:rFonts w:ascii="Times New Roman"/>
          <w:b w:val="false"/>
          <w:i w:val="false"/>
          <w:color w:val="000000"/>
          <w:sz w:val="28"/>
        </w:rPr>
        <w:t>
      Шардара ауданының – 47,1 пайыз;</w:t>
      </w:r>
    </w:p>
    <w:p>
      <w:pPr>
        <w:spacing w:after="0"/>
        <w:ind w:left="0"/>
        <w:jc w:val="both"/>
      </w:pPr>
      <w:r>
        <w:rPr>
          <w:rFonts w:ascii="Times New Roman"/>
          <w:b w:val="false"/>
          <w:i w:val="false"/>
          <w:color w:val="000000"/>
          <w:sz w:val="28"/>
        </w:rPr>
        <w:t>
      облыстық бюджетке Бәйдібек, Сауран, Жетісай, Қазығұрт, Ордабасы, Сарыағаш, Созақ, Түлкібас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Бәйдібек ауданынан – 45,4 пайыз;</w:t>
      </w:r>
    </w:p>
    <w:p>
      <w:pPr>
        <w:spacing w:after="0"/>
        <w:ind w:left="0"/>
        <w:jc w:val="both"/>
      </w:pPr>
      <w:r>
        <w:rPr>
          <w:rFonts w:ascii="Times New Roman"/>
          <w:b w:val="false"/>
          <w:i w:val="false"/>
          <w:color w:val="000000"/>
          <w:sz w:val="28"/>
        </w:rPr>
        <w:t>
      Жетісай ауданынан – 44,7 пайыз;</w:t>
      </w:r>
    </w:p>
    <w:p>
      <w:pPr>
        <w:spacing w:after="0"/>
        <w:ind w:left="0"/>
        <w:jc w:val="both"/>
      </w:pPr>
      <w:r>
        <w:rPr>
          <w:rFonts w:ascii="Times New Roman"/>
          <w:b w:val="false"/>
          <w:i w:val="false"/>
          <w:color w:val="000000"/>
          <w:sz w:val="28"/>
        </w:rPr>
        <w:t>
      Қазығұрт ауданынан – 42,6 пайыз;</w:t>
      </w:r>
    </w:p>
    <w:p>
      <w:pPr>
        <w:spacing w:after="0"/>
        <w:ind w:left="0"/>
        <w:jc w:val="both"/>
      </w:pPr>
      <w:r>
        <w:rPr>
          <w:rFonts w:ascii="Times New Roman"/>
          <w:b w:val="false"/>
          <w:i w:val="false"/>
          <w:color w:val="000000"/>
          <w:sz w:val="28"/>
        </w:rPr>
        <w:t>
      Ордабасы ауданынан – 32,3 пайыз;</w:t>
      </w:r>
    </w:p>
    <w:p>
      <w:pPr>
        <w:spacing w:after="0"/>
        <w:ind w:left="0"/>
        <w:jc w:val="both"/>
      </w:pPr>
      <w:r>
        <w:rPr>
          <w:rFonts w:ascii="Times New Roman"/>
          <w:b w:val="false"/>
          <w:i w:val="false"/>
          <w:color w:val="000000"/>
          <w:sz w:val="28"/>
        </w:rPr>
        <w:t>
      Сарыағаш ауданынан – 21,3 пайыз;</w:t>
      </w:r>
    </w:p>
    <w:p>
      <w:pPr>
        <w:spacing w:after="0"/>
        <w:ind w:left="0"/>
        <w:jc w:val="both"/>
      </w:pPr>
      <w:r>
        <w:rPr>
          <w:rFonts w:ascii="Times New Roman"/>
          <w:b w:val="false"/>
          <w:i w:val="false"/>
          <w:color w:val="000000"/>
          <w:sz w:val="28"/>
        </w:rPr>
        <w:t>
      Сауран ауданынан – 13,8 пайыз;</w:t>
      </w:r>
    </w:p>
    <w:p>
      <w:pPr>
        <w:spacing w:after="0"/>
        <w:ind w:left="0"/>
        <w:jc w:val="both"/>
      </w:pPr>
      <w:r>
        <w:rPr>
          <w:rFonts w:ascii="Times New Roman"/>
          <w:b w:val="false"/>
          <w:i w:val="false"/>
          <w:color w:val="000000"/>
          <w:sz w:val="28"/>
        </w:rPr>
        <w:t>
      Созақ ауданынан – 58,1 пайыз;</w:t>
      </w:r>
    </w:p>
    <w:p>
      <w:pPr>
        <w:spacing w:after="0"/>
        <w:ind w:left="0"/>
        <w:jc w:val="both"/>
      </w:pPr>
      <w:r>
        <w:rPr>
          <w:rFonts w:ascii="Times New Roman"/>
          <w:b w:val="false"/>
          <w:i w:val="false"/>
          <w:color w:val="000000"/>
          <w:sz w:val="28"/>
        </w:rPr>
        <w:t>
      Түлкібас ауданынан – 28,8 пайыз;</w:t>
      </w:r>
    </w:p>
    <w:p>
      <w:pPr>
        <w:spacing w:after="0"/>
        <w:ind w:left="0"/>
        <w:jc w:val="both"/>
      </w:pPr>
      <w:r>
        <w:rPr>
          <w:rFonts w:ascii="Times New Roman"/>
          <w:b w:val="false"/>
          <w:i w:val="false"/>
          <w:color w:val="000000"/>
          <w:sz w:val="28"/>
        </w:rPr>
        <w:t>
      Шардара ауданынан – 52,9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Ордабасы, Сайрам және Шардара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42,8 пайыз;</w:t>
      </w:r>
    </w:p>
    <w:p>
      <w:pPr>
        <w:spacing w:after="0"/>
        <w:ind w:left="0"/>
        <w:jc w:val="both"/>
      </w:pPr>
      <w:r>
        <w:rPr>
          <w:rFonts w:ascii="Times New Roman"/>
          <w:b w:val="false"/>
          <w:i w:val="false"/>
          <w:color w:val="000000"/>
          <w:sz w:val="28"/>
        </w:rPr>
        <w:t>
      Қазығұрт ауданының – 37,1 пайыз;</w:t>
      </w:r>
    </w:p>
    <w:p>
      <w:pPr>
        <w:spacing w:after="0"/>
        <w:ind w:left="0"/>
        <w:jc w:val="both"/>
      </w:pPr>
      <w:r>
        <w:rPr>
          <w:rFonts w:ascii="Times New Roman"/>
          <w:b w:val="false"/>
          <w:i w:val="false"/>
          <w:color w:val="000000"/>
          <w:sz w:val="28"/>
        </w:rPr>
        <w:t>
      Ордабасы ауданының – 37,9 пайыз;</w:t>
      </w:r>
    </w:p>
    <w:p>
      <w:pPr>
        <w:spacing w:after="0"/>
        <w:ind w:left="0"/>
        <w:jc w:val="both"/>
      </w:pPr>
      <w:r>
        <w:rPr>
          <w:rFonts w:ascii="Times New Roman"/>
          <w:b w:val="false"/>
          <w:i w:val="false"/>
          <w:color w:val="000000"/>
          <w:sz w:val="28"/>
        </w:rPr>
        <w:t>
      Сайрам ауданының – 43,4 пайыз;</w:t>
      </w:r>
    </w:p>
    <w:p>
      <w:pPr>
        <w:spacing w:after="0"/>
        <w:ind w:left="0"/>
        <w:jc w:val="both"/>
      </w:pPr>
      <w:r>
        <w:rPr>
          <w:rFonts w:ascii="Times New Roman"/>
          <w:b w:val="false"/>
          <w:i w:val="false"/>
          <w:color w:val="000000"/>
          <w:sz w:val="28"/>
        </w:rPr>
        <w:t>
      Шардара ауданының – 32,2 пайыз;</w:t>
      </w:r>
    </w:p>
    <w:p>
      <w:pPr>
        <w:spacing w:after="0"/>
        <w:ind w:left="0"/>
        <w:jc w:val="both"/>
      </w:pPr>
      <w:r>
        <w:rPr>
          <w:rFonts w:ascii="Times New Roman"/>
          <w:b w:val="false"/>
          <w:i w:val="false"/>
          <w:color w:val="000000"/>
          <w:sz w:val="28"/>
        </w:rPr>
        <w:t>
      облыстық бюджетке Жетісай, Қазығұрт, Ордабасы, Сайрам және Шардара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57,2 пайыз;</w:t>
      </w:r>
    </w:p>
    <w:p>
      <w:pPr>
        <w:spacing w:after="0"/>
        <w:ind w:left="0"/>
        <w:jc w:val="both"/>
      </w:pPr>
      <w:r>
        <w:rPr>
          <w:rFonts w:ascii="Times New Roman"/>
          <w:b w:val="false"/>
          <w:i w:val="false"/>
          <w:color w:val="000000"/>
          <w:sz w:val="28"/>
        </w:rPr>
        <w:t>
      Қазығұрт ауданынан – 62,9 пайыз;</w:t>
      </w:r>
    </w:p>
    <w:p>
      <w:pPr>
        <w:spacing w:after="0"/>
        <w:ind w:left="0"/>
        <w:jc w:val="both"/>
      </w:pPr>
      <w:r>
        <w:rPr>
          <w:rFonts w:ascii="Times New Roman"/>
          <w:b w:val="false"/>
          <w:i w:val="false"/>
          <w:color w:val="000000"/>
          <w:sz w:val="28"/>
        </w:rPr>
        <w:t>
      Ордабасы ауданынан – 62,1 пайыз;</w:t>
      </w:r>
    </w:p>
    <w:p>
      <w:pPr>
        <w:spacing w:after="0"/>
        <w:ind w:left="0"/>
        <w:jc w:val="both"/>
      </w:pPr>
      <w:r>
        <w:rPr>
          <w:rFonts w:ascii="Times New Roman"/>
          <w:b w:val="false"/>
          <w:i w:val="false"/>
          <w:color w:val="000000"/>
          <w:sz w:val="28"/>
        </w:rPr>
        <w:t>
      Сайрам ауданынан – 56,6 пайыз;</w:t>
      </w:r>
    </w:p>
    <w:p>
      <w:pPr>
        <w:spacing w:after="0"/>
        <w:ind w:left="0"/>
        <w:jc w:val="both"/>
      </w:pPr>
      <w:r>
        <w:rPr>
          <w:rFonts w:ascii="Times New Roman"/>
          <w:b w:val="false"/>
          <w:i w:val="false"/>
          <w:color w:val="000000"/>
          <w:sz w:val="28"/>
        </w:rPr>
        <w:t>
      Шардара ауданынан – 67,8 пайыз;</w:t>
      </w:r>
    </w:p>
    <w:p>
      <w:pPr>
        <w:spacing w:after="0"/>
        <w:ind w:left="0"/>
        <w:jc w:val="both"/>
      </w:pPr>
      <w:r>
        <w:rPr>
          <w:rFonts w:ascii="Times New Roman"/>
          <w:b w:val="false"/>
          <w:i w:val="false"/>
          <w:color w:val="000000"/>
          <w:sz w:val="28"/>
        </w:rPr>
        <w:t>
      әлеуметтік салығы бойынша:</w:t>
      </w:r>
    </w:p>
    <w:p>
      <w:pPr>
        <w:spacing w:after="0"/>
        <w:ind w:left="0"/>
        <w:jc w:val="both"/>
      </w:pPr>
      <w:r>
        <w:rPr>
          <w:rFonts w:ascii="Times New Roman"/>
          <w:b w:val="false"/>
          <w:i w:val="false"/>
          <w:color w:val="000000"/>
          <w:sz w:val="28"/>
        </w:rPr>
        <w:t>
      Бәйдібек ауданының бюджетіне – 44,9 пайыз;</w:t>
      </w:r>
    </w:p>
    <w:p>
      <w:pPr>
        <w:spacing w:after="0"/>
        <w:ind w:left="0"/>
        <w:jc w:val="both"/>
      </w:pPr>
      <w:r>
        <w:rPr>
          <w:rFonts w:ascii="Times New Roman"/>
          <w:b w:val="false"/>
          <w:i w:val="false"/>
          <w:color w:val="000000"/>
          <w:sz w:val="28"/>
        </w:rPr>
        <w:t>
      Жетісай ауданының – 48,8 пайыз;</w:t>
      </w:r>
    </w:p>
    <w:p>
      <w:pPr>
        <w:spacing w:after="0"/>
        <w:ind w:left="0"/>
        <w:jc w:val="both"/>
      </w:pPr>
      <w:r>
        <w:rPr>
          <w:rFonts w:ascii="Times New Roman"/>
          <w:b w:val="false"/>
          <w:i w:val="false"/>
          <w:color w:val="000000"/>
          <w:sz w:val="28"/>
        </w:rPr>
        <w:t>
      Қазығұрт ауданының – 49,9 пайыз;</w:t>
      </w:r>
    </w:p>
    <w:p>
      <w:pPr>
        <w:spacing w:after="0"/>
        <w:ind w:left="0"/>
        <w:jc w:val="both"/>
      </w:pPr>
      <w:r>
        <w:rPr>
          <w:rFonts w:ascii="Times New Roman"/>
          <w:b w:val="false"/>
          <w:i w:val="false"/>
          <w:color w:val="000000"/>
          <w:sz w:val="28"/>
        </w:rPr>
        <w:t>
      Келес ауданының – 48,7 пайыз;</w:t>
      </w:r>
    </w:p>
    <w:p>
      <w:pPr>
        <w:spacing w:after="0"/>
        <w:ind w:left="0"/>
        <w:jc w:val="both"/>
      </w:pPr>
      <w:r>
        <w:rPr>
          <w:rFonts w:ascii="Times New Roman"/>
          <w:b w:val="false"/>
          <w:i w:val="false"/>
          <w:color w:val="000000"/>
          <w:sz w:val="28"/>
        </w:rPr>
        <w:t>
      Мақтаарал ауданының – 50 пайыз;</w:t>
      </w:r>
    </w:p>
    <w:p>
      <w:pPr>
        <w:spacing w:after="0"/>
        <w:ind w:left="0"/>
        <w:jc w:val="both"/>
      </w:pPr>
      <w:r>
        <w:rPr>
          <w:rFonts w:ascii="Times New Roman"/>
          <w:b w:val="false"/>
          <w:i w:val="false"/>
          <w:color w:val="000000"/>
          <w:sz w:val="28"/>
        </w:rPr>
        <w:t>
      Ордабасы ауданының – 56,1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49,6 пайыз;</w:t>
      </w:r>
    </w:p>
    <w:p>
      <w:pPr>
        <w:spacing w:after="0"/>
        <w:ind w:left="0"/>
        <w:jc w:val="both"/>
      </w:pPr>
      <w:r>
        <w:rPr>
          <w:rFonts w:ascii="Times New Roman"/>
          <w:b w:val="false"/>
          <w:i w:val="false"/>
          <w:color w:val="000000"/>
          <w:sz w:val="28"/>
        </w:rPr>
        <w:t>
      Сарыағаш ауданының – 48,6 пайыз;</w:t>
      </w:r>
    </w:p>
    <w:p>
      <w:pPr>
        <w:spacing w:after="0"/>
        <w:ind w:left="0"/>
        <w:jc w:val="both"/>
      </w:pPr>
      <w:r>
        <w:rPr>
          <w:rFonts w:ascii="Times New Roman"/>
          <w:b w:val="false"/>
          <w:i w:val="false"/>
          <w:color w:val="000000"/>
          <w:sz w:val="28"/>
        </w:rPr>
        <w:t>
      Сауран ауданының – 86,8 пайыз;</w:t>
      </w:r>
    </w:p>
    <w:p>
      <w:pPr>
        <w:spacing w:after="0"/>
        <w:ind w:left="0"/>
        <w:jc w:val="both"/>
      </w:pPr>
      <w:r>
        <w:rPr>
          <w:rFonts w:ascii="Times New Roman"/>
          <w:b w:val="false"/>
          <w:i w:val="false"/>
          <w:color w:val="000000"/>
          <w:sz w:val="28"/>
        </w:rPr>
        <w:t>
      Созақ ауданының – 14,5 пайыз;</w:t>
      </w:r>
    </w:p>
    <w:p>
      <w:pPr>
        <w:spacing w:after="0"/>
        <w:ind w:left="0"/>
        <w:jc w:val="both"/>
      </w:pPr>
      <w:r>
        <w:rPr>
          <w:rFonts w:ascii="Times New Roman"/>
          <w:b w:val="false"/>
          <w:i w:val="false"/>
          <w:color w:val="000000"/>
          <w:sz w:val="28"/>
        </w:rPr>
        <w:t>
      Төлеби ауданының – 49 пайыз;</w:t>
      </w:r>
    </w:p>
    <w:p>
      <w:pPr>
        <w:spacing w:after="0"/>
        <w:ind w:left="0"/>
        <w:jc w:val="both"/>
      </w:pPr>
      <w:r>
        <w:rPr>
          <w:rFonts w:ascii="Times New Roman"/>
          <w:b w:val="false"/>
          <w:i w:val="false"/>
          <w:color w:val="000000"/>
          <w:sz w:val="28"/>
        </w:rPr>
        <w:t>
      Түлкібас ауданының – 47,5 пайыз;</w:t>
      </w:r>
    </w:p>
    <w:p>
      <w:pPr>
        <w:spacing w:after="0"/>
        <w:ind w:left="0"/>
        <w:jc w:val="both"/>
      </w:pPr>
      <w:r>
        <w:rPr>
          <w:rFonts w:ascii="Times New Roman"/>
          <w:b w:val="false"/>
          <w:i w:val="false"/>
          <w:color w:val="000000"/>
          <w:sz w:val="28"/>
        </w:rPr>
        <w:t>
      Шардара ауданының – 63,1 пайыз;</w:t>
      </w:r>
    </w:p>
    <w:p>
      <w:pPr>
        <w:spacing w:after="0"/>
        <w:ind w:left="0"/>
        <w:jc w:val="both"/>
      </w:pPr>
      <w:r>
        <w:rPr>
          <w:rFonts w:ascii="Times New Roman"/>
          <w:b w:val="false"/>
          <w:i w:val="false"/>
          <w:color w:val="000000"/>
          <w:sz w:val="28"/>
        </w:rPr>
        <w:t>
      Арыс қаласының – 47,5 пайыз;</w:t>
      </w:r>
    </w:p>
    <w:p>
      <w:pPr>
        <w:spacing w:after="0"/>
        <w:ind w:left="0"/>
        <w:jc w:val="both"/>
      </w:pPr>
      <w:r>
        <w:rPr>
          <w:rFonts w:ascii="Times New Roman"/>
          <w:b w:val="false"/>
          <w:i w:val="false"/>
          <w:color w:val="000000"/>
          <w:sz w:val="28"/>
        </w:rPr>
        <w:t>
      Кентау қаласының – 54,4 пайыз;</w:t>
      </w:r>
    </w:p>
    <w:p>
      <w:pPr>
        <w:spacing w:after="0"/>
        <w:ind w:left="0"/>
        <w:jc w:val="both"/>
      </w:pPr>
      <w:r>
        <w:rPr>
          <w:rFonts w:ascii="Times New Roman"/>
          <w:b w:val="false"/>
          <w:i w:val="false"/>
          <w:color w:val="000000"/>
          <w:sz w:val="28"/>
        </w:rPr>
        <w:t>
      Түркістан қаласының – 50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55,1 пайыз;</w:t>
      </w:r>
    </w:p>
    <w:p>
      <w:pPr>
        <w:spacing w:after="0"/>
        <w:ind w:left="0"/>
        <w:jc w:val="both"/>
      </w:pPr>
      <w:r>
        <w:rPr>
          <w:rFonts w:ascii="Times New Roman"/>
          <w:b w:val="false"/>
          <w:i w:val="false"/>
          <w:color w:val="000000"/>
          <w:sz w:val="28"/>
        </w:rPr>
        <w:t>
      Жетісай ауданынан – 51,2 пайыз;</w:t>
      </w:r>
    </w:p>
    <w:p>
      <w:pPr>
        <w:spacing w:after="0"/>
        <w:ind w:left="0"/>
        <w:jc w:val="both"/>
      </w:pPr>
      <w:r>
        <w:rPr>
          <w:rFonts w:ascii="Times New Roman"/>
          <w:b w:val="false"/>
          <w:i w:val="false"/>
          <w:color w:val="000000"/>
          <w:sz w:val="28"/>
        </w:rPr>
        <w:t>
      Қазығұрт ауданынан – 50,1 пайыз;</w:t>
      </w:r>
    </w:p>
    <w:p>
      <w:pPr>
        <w:spacing w:after="0"/>
        <w:ind w:left="0"/>
        <w:jc w:val="both"/>
      </w:pPr>
      <w:r>
        <w:rPr>
          <w:rFonts w:ascii="Times New Roman"/>
          <w:b w:val="false"/>
          <w:i w:val="false"/>
          <w:color w:val="000000"/>
          <w:sz w:val="28"/>
        </w:rPr>
        <w:t>
      Келес ауданынан – 51,3 пайыз;</w:t>
      </w:r>
    </w:p>
    <w:p>
      <w:pPr>
        <w:spacing w:after="0"/>
        <w:ind w:left="0"/>
        <w:jc w:val="both"/>
      </w:pPr>
      <w:r>
        <w:rPr>
          <w:rFonts w:ascii="Times New Roman"/>
          <w:b w:val="false"/>
          <w:i w:val="false"/>
          <w:color w:val="000000"/>
          <w:sz w:val="28"/>
        </w:rPr>
        <w:t>
      Мақтаарал ауданынан – 50 пайыз;</w:t>
      </w:r>
    </w:p>
    <w:p>
      <w:pPr>
        <w:spacing w:after="0"/>
        <w:ind w:left="0"/>
        <w:jc w:val="both"/>
      </w:pPr>
      <w:r>
        <w:rPr>
          <w:rFonts w:ascii="Times New Roman"/>
          <w:b w:val="false"/>
          <w:i w:val="false"/>
          <w:color w:val="000000"/>
          <w:sz w:val="28"/>
        </w:rPr>
        <w:t>
      Ордабасы ауданынан – 43,9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50,4 пайыз;</w:t>
      </w:r>
    </w:p>
    <w:p>
      <w:pPr>
        <w:spacing w:after="0"/>
        <w:ind w:left="0"/>
        <w:jc w:val="both"/>
      </w:pPr>
      <w:r>
        <w:rPr>
          <w:rFonts w:ascii="Times New Roman"/>
          <w:b w:val="false"/>
          <w:i w:val="false"/>
          <w:color w:val="000000"/>
          <w:sz w:val="28"/>
        </w:rPr>
        <w:t>
      Сарыағаш ауданынан – 51,4 пайыз;</w:t>
      </w:r>
    </w:p>
    <w:p>
      <w:pPr>
        <w:spacing w:after="0"/>
        <w:ind w:left="0"/>
        <w:jc w:val="both"/>
      </w:pPr>
      <w:r>
        <w:rPr>
          <w:rFonts w:ascii="Times New Roman"/>
          <w:b w:val="false"/>
          <w:i w:val="false"/>
          <w:color w:val="000000"/>
          <w:sz w:val="28"/>
        </w:rPr>
        <w:t>
      Сауран ауданынан – 13,2 пайыз;</w:t>
      </w:r>
    </w:p>
    <w:p>
      <w:pPr>
        <w:spacing w:after="0"/>
        <w:ind w:left="0"/>
        <w:jc w:val="both"/>
      </w:pPr>
      <w:r>
        <w:rPr>
          <w:rFonts w:ascii="Times New Roman"/>
          <w:b w:val="false"/>
          <w:i w:val="false"/>
          <w:color w:val="000000"/>
          <w:sz w:val="28"/>
        </w:rPr>
        <w:t>
      Созақ ауданынан – 85,5 пайыз;</w:t>
      </w:r>
    </w:p>
    <w:p>
      <w:pPr>
        <w:spacing w:after="0"/>
        <w:ind w:left="0"/>
        <w:jc w:val="both"/>
      </w:pPr>
      <w:r>
        <w:rPr>
          <w:rFonts w:ascii="Times New Roman"/>
          <w:b w:val="false"/>
          <w:i w:val="false"/>
          <w:color w:val="000000"/>
          <w:sz w:val="28"/>
        </w:rPr>
        <w:t>
      Төлеби ауданынан – 51 пайыз;</w:t>
      </w:r>
    </w:p>
    <w:p>
      <w:pPr>
        <w:spacing w:after="0"/>
        <w:ind w:left="0"/>
        <w:jc w:val="both"/>
      </w:pPr>
      <w:r>
        <w:rPr>
          <w:rFonts w:ascii="Times New Roman"/>
          <w:b w:val="false"/>
          <w:i w:val="false"/>
          <w:color w:val="000000"/>
          <w:sz w:val="28"/>
        </w:rPr>
        <w:t>
      Түлкібас ауданынан – 52,5 пайыз;</w:t>
      </w:r>
    </w:p>
    <w:p>
      <w:pPr>
        <w:spacing w:after="0"/>
        <w:ind w:left="0"/>
        <w:jc w:val="both"/>
      </w:pPr>
      <w:r>
        <w:rPr>
          <w:rFonts w:ascii="Times New Roman"/>
          <w:b w:val="false"/>
          <w:i w:val="false"/>
          <w:color w:val="000000"/>
          <w:sz w:val="28"/>
        </w:rPr>
        <w:t>
      Шардара ауданынан – 36,9 пайыз;</w:t>
      </w:r>
    </w:p>
    <w:p>
      <w:pPr>
        <w:spacing w:after="0"/>
        <w:ind w:left="0"/>
        <w:jc w:val="both"/>
      </w:pPr>
      <w:r>
        <w:rPr>
          <w:rFonts w:ascii="Times New Roman"/>
          <w:b w:val="false"/>
          <w:i w:val="false"/>
          <w:color w:val="000000"/>
          <w:sz w:val="28"/>
        </w:rPr>
        <w:t xml:space="preserve">
      Арыс қаласынан – 52,5 пайыз; </w:t>
      </w:r>
    </w:p>
    <w:p>
      <w:pPr>
        <w:spacing w:after="0"/>
        <w:ind w:left="0"/>
        <w:jc w:val="both"/>
      </w:pPr>
      <w:r>
        <w:rPr>
          <w:rFonts w:ascii="Times New Roman"/>
          <w:b w:val="false"/>
          <w:i w:val="false"/>
          <w:color w:val="000000"/>
          <w:sz w:val="28"/>
        </w:rPr>
        <w:t>
      Кентау қаласынан – 45,6 пайыз;</w:t>
      </w:r>
    </w:p>
    <w:p>
      <w:pPr>
        <w:spacing w:after="0"/>
        <w:ind w:left="0"/>
        <w:jc w:val="both"/>
      </w:pPr>
      <w:r>
        <w:rPr>
          <w:rFonts w:ascii="Times New Roman"/>
          <w:b w:val="false"/>
          <w:i w:val="false"/>
          <w:color w:val="000000"/>
          <w:sz w:val="28"/>
        </w:rPr>
        <w:t>
      Түркістан қаласынан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2025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туризм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қаржы және мемлекеттік активтер басқармасы;</w:t>
      </w:r>
    </w:p>
    <w:p>
      <w:pPr>
        <w:spacing w:after="0"/>
        <w:ind w:left="0"/>
        <w:jc w:val="both"/>
      </w:pPr>
      <w:r>
        <w:rPr>
          <w:rFonts w:ascii="Times New Roman"/>
          <w:b w:val="false"/>
          <w:i w:val="false"/>
          <w:color w:val="000000"/>
          <w:sz w:val="28"/>
        </w:rPr>
        <w:t>
      облыстың қоғамдық даму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"9. Облыс әкімдігінің 2025 жылға арналған резервi 557 861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6"/>
    <w:bookmarkStart w:name="z8" w:id="7"/>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Н.Әбішов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№19/256-VIII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1 392 703 265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1 249 760 036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1 249 760 036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1 389 492 859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807 908 211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413 036 066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48 329 864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№19/256-VIII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1 201 408 100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1 115 969 359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452 612 081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№19/256-VIII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14/180-VIII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1 106 903 677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614 345 929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-13 706 411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