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dedc" w14:textId="540d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Түркістан облыстық мәслихатының 2024 жылғы 13 желтоқсандағы № 14/180-VІII шешіміне өзгерістер енгізу туралы</w:t>
      </w:r>
    </w:p>
    <w:p>
      <w:pPr>
        <w:spacing w:after="0"/>
        <w:ind w:left="0"/>
        <w:jc w:val="both"/>
      </w:pPr>
      <w:r>
        <w:rPr>
          <w:rFonts w:ascii="Times New Roman"/>
          <w:b w:val="false"/>
          <w:i w:val="false"/>
          <w:color w:val="000000"/>
          <w:sz w:val="28"/>
        </w:rPr>
        <w:t>Түркістан облыстық мәслихатының 2025 жылғы 25 маусымдағы № 17/223-VIII шешімі</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облыстық бюджет туралы" Түркістан облыстық мәслихатының 2024 жылғы 13 желтоқсандағы №14/180-VІII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2025-2027 жылдарға арналған облыстық бюджеті 1, 2 және 3-қосымшаларға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1 366 944 904 мың теңге, оның iшiнде:</w:t>
      </w:r>
    </w:p>
    <w:p>
      <w:pPr>
        <w:spacing w:after="0"/>
        <w:ind w:left="0"/>
        <w:jc w:val="both"/>
      </w:pPr>
      <w:r>
        <w:rPr>
          <w:rFonts w:ascii="Times New Roman"/>
          <w:b w:val="false"/>
          <w:i w:val="false"/>
          <w:color w:val="000000"/>
          <w:sz w:val="28"/>
        </w:rPr>
        <w:t>
      салықтық түсiмдер – 80 171 712 мың теңге;</w:t>
      </w:r>
    </w:p>
    <w:p>
      <w:pPr>
        <w:spacing w:after="0"/>
        <w:ind w:left="0"/>
        <w:jc w:val="both"/>
      </w:pPr>
      <w:r>
        <w:rPr>
          <w:rFonts w:ascii="Times New Roman"/>
          <w:b w:val="false"/>
          <w:i w:val="false"/>
          <w:color w:val="000000"/>
          <w:sz w:val="28"/>
        </w:rPr>
        <w:t>
      салықтық емес түсiмдер – 31 144 676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1 255 623 196 мың теңге;</w:t>
      </w:r>
    </w:p>
    <w:p>
      <w:pPr>
        <w:spacing w:after="0"/>
        <w:ind w:left="0"/>
        <w:jc w:val="both"/>
      </w:pPr>
      <w:r>
        <w:rPr>
          <w:rFonts w:ascii="Times New Roman"/>
          <w:b w:val="false"/>
          <w:i w:val="false"/>
          <w:color w:val="000000"/>
          <w:sz w:val="28"/>
        </w:rPr>
        <w:t>
      2) шығындар – 1 391 026 760 мың теңге;</w:t>
      </w:r>
    </w:p>
    <w:p>
      <w:pPr>
        <w:spacing w:after="0"/>
        <w:ind w:left="0"/>
        <w:jc w:val="both"/>
      </w:pPr>
      <w:r>
        <w:rPr>
          <w:rFonts w:ascii="Times New Roman"/>
          <w:b w:val="false"/>
          <w:i w:val="false"/>
          <w:color w:val="000000"/>
          <w:sz w:val="28"/>
        </w:rPr>
        <w:t>
      3) таза бюджеттiк кредиттеу – 20 796 234 мың теңге, оның ішінде:</w:t>
      </w:r>
    </w:p>
    <w:p>
      <w:pPr>
        <w:spacing w:after="0"/>
        <w:ind w:left="0"/>
        <w:jc w:val="both"/>
      </w:pPr>
      <w:r>
        <w:rPr>
          <w:rFonts w:ascii="Times New Roman"/>
          <w:b w:val="false"/>
          <w:i w:val="false"/>
          <w:color w:val="000000"/>
          <w:sz w:val="28"/>
        </w:rPr>
        <w:t>
      бюджеттік кредиттер – 57 976 716 мың теңге;</w:t>
      </w:r>
    </w:p>
    <w:p>
      <w:pPr>
        <w:spacing w:after="0"/>
        <w:ind w:left="0"/>
        <w:jc w:val="both"/>
      </w:pPr>
      <w:r>
        <w:rPr>
          <w:rFonts w:ascii="Times New Roman"/>
          <w:b w:val="false"/>
          <w:i w:val="false"/>
          <w:color w:val="000000"/>
          <w:sz w:val="28"/>
        </w:rPr>
        <w:t>
      бюджеттік кредиттерді өтеу – 37 180 482 мың теңге;</w:t>
      </w:r>
    </w:p>
    <w:p>
      <w:pPr>
        <w:spacing w:after="0"/>
        <w:ind w:left="0"/>
        <w:jc w:val="both"/>
      </w:pPr>
      <w:r>
        <w:rPr>
          <w:rFonts w:ascii="Times New Roman"/>
          <w:b w:val="false"/>
          <w:i w:val="false"/>
          <w:color w:val="000000"/>
          <w:sz w:val="28"/>
        </w:rPr>
        <w:t>
      4) қаржы активтерімен операциялар бойынша сальдо – 8 505 138 мың теңге, оның ішінде:</w:t>
      </w:r>
    </w:p>
    <w:p>
      <w:pPr>
        <w:spacing w:after="0"/>
        <w:ind w:left="0"/>
        <w:jc w:val="both"/>
      </w:pPr>
      <w:r>
        <w:rPr>
          <w:rFonts w:ascii="Times New Roman"/>
          <w:b w:val="false"/>
          <w:i w:val="false"/>
          <w:color w:val="000000"/>
          <w:sz w:val="28"/>
        </w:rPr>
        <w:t>
      қаржы активтерін сатып алу – 8 505 138 мың теңге;</w:t>
      </w:r>
    </w:p>
    <w:p>
      <w:pPr>
        <w:spacing w:after="0"/>
        <w:ind w:left="0"/>
        <w:jc w:val="both"/>
      </w:pPr>
      <w:r>
        <w:rPr>
          <w:rFonts w:ascii="Times New Roman"/>
          <w:b w:val="false"/>
          <w:i w:val="false"/>
          <w:color w:val="000000"/>
          <w:sz w:val="28"/>
        </w:rPr>
        <w:t>
      5) бюджет тапшылығы – - 53 383 225 мың теңге;</w:t>
      </w:r>
    </w:p>
    <w:p>
      <w:pPr>
        <w:spacing w:after="0"/>
        <w:ind w:left="0"/>
        <w:jc w:val="both"/>
      </w:pPr>
      <w:r>
        <w:rPr>
          <w:rFonts w:ascii="Times New Roman"/>
          <w:b w:val="false"/>
          <w:i w:val="false"/>
          <w:color w:val="000000"/>
          <w:sz w:val="28"/>
        </w:rPr>
        <w:t>
      6) бюджет тапшылығын қаржыландыру – 53 383 225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"2. 2025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Бәйдібек, Сауран, Қазығұрт, Ордабасы, Сарыағаш, Созақ, Түлкібас және Шардара аудандарынан басқа аудандар (облыстық маңызы бар қалалар) бюджеттеріне – 50 пайыз; </w:t>
      </w:r>
    </w:p>
    <w:p>
      <w:pPr>
        <w:spacing w:after="0"/>
        <w:ind w:left="0"/>
        <w:jc w:val="both"/>
      </w:pPr>
      <w:r>
        <w:rPr>
          <w:rFonts w:ascii="Times New Roman"/>
          <w:b w:val="false"/>
          <w:i w:val="false"/>
          <w:color w:val="000000"/>
          <w:sz w:val="28"/>
        </w:rPr>
        <w:t>
      Бәйдібек ауданының бюджетіне – 54,6 пайыз;</w:t>
      </w:r>
    </w:p>
    <w:p>
      <w:pPr>
        <w:spacing w:after="0"/>
        <w:ind w:left="0"/>
        <w:jc w:val="both"/>
      </w:pPr>
      <w:r>
        <w:rPr>
          <w:rFonts w:ascii="Times New Roman"/>
          <w:b w:val="false"/>
          <w:i w:val="false"/>
          <w:color w:val="000000"/>
          <w:sz w:val="28"/>
        </w:rPr>
        <w:t>
      Қазығұрт ауданының – 57,4 пайыз;</w:t>
      </w:r>
    </w:p>
    <w:p>
      <w:pPr>
        <w:spacing w:after="0"/>
        <w:ind w:left="0"/>
        <w:jc w:val="both"/>
      </w:pPr>
      <w:r>
        <w:rPr>
          <w:rFonts w:ascii="Times New Roman"/>
          <w:b w:val="false"/>
          <w:i w:val="false"/>
          <w:color w:val="000000"/>
          <w:sz w:val="28"/>
        </w:rPr>
        <w:t>
      Ордабасы ауданының – 67,7 пайыз;</w:t>
      </w:r>
    </w:p>
    <w:p>
      <w:pPr>
        <w:spacing w:after="0"/>
        <w:ind w:left="0"/>
        <w:jc w:val="both"/>
      </w:pPr>
      <w:r>
        <w:rPr>
          <w:rFonts w:ascii="Times New Roman"/>
          <w:b w:val="false"/>
          <w:i w:val="false"/>
          <w:color w:val="000000"/>
          <w:sz w:val="28"/>
        </w:rPr>
        <w:t>
      Сарыағаш ауданының – 78,7 пайыз;</w:t>
      </w:r>
    </w:p>
    <w:p>
      <w:pPr>
        <w:spacing w:after="0"/>
        <w:ind w:left="0"/>
        <w:jc w:val="both"/>
      </w:pPr>
      <w:r>
        <w:rPr>
          <w:rFonts w:ascii="Times New Roman"/>
          <w:b w:val="false"/>
          <w:i w:val="false"/>
          <w:color w:val="000000"/>
          <w:sz w:val="28"/>
        </w:rPr>
        <w:t>
      Сауран ауданының – 86,2 пайыз;</w:t>
      </w:r>
    </w:p>
    <w:p>
      <w:pPr>
        <w:spacing w:after="0"/>
        <w:ind w:left="0"/>
        <w:jc w:val="both"/>
      </w:pPr>
      <w:r>
        <w:rPr>
          <w:rFonts w:ascii="Times New Roman"/>
          <w:b w:val="false"/>
          <w:i w:val="false"/>
          <w:color w:val="000000"/>
          <w:sz w:val="28"/>
        </w:rPr>
        <w:t>
      Созақ ауданының – 41,9 пайыз;</w:t>
      </w:r>
    </w:p>
    <w:p>
      <w:pPr>
        <w:spacing w:after="0"/>
        <w:ind w:left="0"/>
        <w:jc w:val="both"/>
      </w:pPr>
      <w:r>
        <w:rPr>
          <w:rFonts w:ascii="Times New Roman"/>
          <w:b w:val="false"/>
          <w:i w:val="false"/>
          <w:color w:val="000000"/>
          <w:sz w:val="28"/>
        </w:rPr>
        <w:t>
      Түлкібас ауданының – 68,7 пайыз;</w:t>
      </w:r>
    </w:p>
    <w:p>
      <w:pPr>
        <w:spacing w:after="0"/>
        <w:ind w:left="0"/>
        <w:jc w:val="both"/>
      </w:pPr>
      <w:r>
        <w:rPr>
          <w:rFonts w:ascii="Times New Roman"/>
          <w:b w:val="false"/>
          <w:i w:val="false"/>
          <w:color w:val="000000"/>
          <w:sz w:val="28"/>
        </w:rPr>
        <w:t>
      Шардара ауданының – 47,1 пайыз;</w:t>
      </w:r>
    </w:p>
    <w:p>
      <w:pPr>
        <w:spacing w:after="0"/>
        <w:ind w:left="0"/>
        <w:jc w:val="both"/>
      </w:pPr>
      <w:r>
        <w:rPr>
          <w:rFonts w:ascii="Times New Roman"/>
          <w:b w:val="false"/>
          <w:i w:val="false"/>
          <w:color w:val="000000"/>
          <w:sz w:val="28"/>
        </w:rPr>
        <w:t>
      облыстық бюджетке Бәйдібек, Сауран, Қазығұрт, Ордабасы, Сарыағаш, Созақ, Түлкібас және Шардара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Бәйдібек ауданынан – 45,4 пайыз;</w:t>
      </w:r>
    </w:p>
    <w:p>
      <w:pPr>
        <w:spacing w:after="0"/>
        <w:ind w:left="0"/>
        <w:jc w:val="both"/>
      </w:pPr>
      <w:r>
        <w:rPr>
          <w:rFonts w:ascii="Times New Roman"/>
          <w:b w:val="false"/>
          <w:i w:val="false"/>
          <w:color w:val="000000"/>
          <w:sz w:val="28"/>
        </w:rPr>
        <w:t>
      Қазығұрт ауданынан – 42,6 пайыз;</w:t>
      </w:r>
    </w:p>
    <w:p>
      <w:pPr>
        <w:spacing w:after="0"/>
        <w:ind w:left="0"/>
        <w:jc w:val="both"/>
      </w:pPr>
      <w:r>
        <w:rPr>
          <w:rFonts w:ascii="Times New Roman"/>
          <w:b w:val="false"/>
          <w:i w:val="false"/>
          <w:color w:val="000000"/>
          <w:sz w:val="28"/>
        </w:rPr>
        <w:t>
      Ордабасы ауданынан – 32,3 пайыз;</w:t>
      </w:r>
    </w:p>
    <w:p>
      <w:pPr>
        <w:spacing w:after="0"/>
        <w:ind w:left="0"/>
        <w:jc w:val="both"/>
      </w:pPr>
      <w:r>
        <w:rPr>
          <w:rFonts w:ascii="Times New Roman"/>
          <w:b w:val="false"/>
          <w:i w:val="false"/>
          <w:color w:val="000000"/>
          <w:sz w:val="28"/>
        </w:rPr>
        <w:t>
      Сарыағаш ауданынан – 21,3 пайыз;</w:t>
      </w:r>
    </w:p>
    <w:p>
      <w:pPr>
        <w:spacing w:after="0"/>
        <w:ind w:left="0"/>
        <w:jc w:val="both"/>
      </w:pPr>
      <w:r>
        <w:rPr>
          <w:rFonts w:ascii="Times New Roman"/>
          <w:b w:val="false"/>
          <w:i w:val="false"/>
          <w:color w:val="000000"/>
          <w:sz w:val="28"/>
        </w:rPr>
        <w:t>
      Сауран ауданынан – 13,8 пайыз;</w:t>
      </w:r>
    </w:p>
    <w:p>
      <w:pPr>
        <w:spacing w:after="0"/>
        <w:ind w:left="0"/>
        <w:jc w:val="both"/>
      </w:pPr>
      <w:r>
        <w:rPr>
          <w:rFonts w:ascii="Times New Roman"/>
          <w:b w:val="false"/>
          <w:i w:val="false"/>
          <w:color w:val="000000"/>
          <w:sz w:val="28"/>
        </w:rPr>
        <w:t>
      Созақ ауданынан – 58,1 пайыз;</w:t>
      </w:r>
    </w:p>
    <w:p>
      <w:pPr>
        <w:spacing w:after="0"/>
        <w:ind w:left="0"/>
        <w:jc w:val="both"/>
      </w:pPr>
      <w:r>
        <w:rPr>
          <w:rFonts w:ascii="Times New Roman"/>
          <w:b w:val="false"/>
          <w:i w:val="false"/>
          <w:color w:val="000000"/>
          <w:sz w:val="28"/>
        </w:rPr>
        <w:t>
      Түлкібас ауданынан – 31,3 пайыз;</w:t>
      </w:r>
    </w:p>
    <w:p>
      <w:pPr>
        <w:spacing w:after="0"/>
        <w:ind w:left="0"/>
        <w:jc w:val="both"/>
      </w:pPr>
      <w:r>
        <w:rPr>
          <w:rFonts w:ascii="Times New Roman"/>
          <w:b w:val="false"/>
          <w:i w:val="false"/>
          <w:color w:val="000000"/>
          <w:sz w:val="28"/>
        </w:rPr>
        <w:t>
      Шардара ауданынан – 52,9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Жетісай, Қазығұрт, Ордабасы, Сайрам және Шардара аудандарынан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Жетісай ауданының бюджетіне – 42,8 пайыз;</w:t>
      </w:r>
    </w:p>
    <w:p>
      <w:pPr>
        <w:spacing w:after="0"/>
        <w:ind w:left="0"/>
        <w:jc w:val="both"/>
      </w:pPr>
      <w:r>
        <w:rPr>
          <w:rFonts w:ascii="Times New Roman"/>
          <w:b w:val="false"/>
          <w:i w:val="false"/>
          <w:color w:val="000000"/>
          <w:sz w:val="28"/>
        </w:rPr>
        <w:t>
      Қазығұрт ауданының – 37,1 пайыз;</w:t>
      </w:r>
    </w:p>
    <w:p>
      <w:pPr>
        <w:spacing w:after="0"/>
        <w:ind w:left="0"/>
        <w:jc w:val="both"/>
      </w:pPr>
      <w:r>
        <w:rPr>
          <w:rFonts w:ascii="Times New Roman"/>
          <w:b w:val="false"/>
          <w:i w:val="false"/>
          <w:color w:val="000000"/>
          <w:sz w:val="28"/>
        </w:rPr>
        <w:t>
      Ордабасы ауданының – 37,9 пайыз;</w:t>
      </w:r>
    </w:p>
    <w:p>
      <w:pPr>
        <w:spacing w:after="0"/>
        <w:ind w:left="0"/>
        <w:jc w:val="both"/>
      </w:pPr>
      <w:r>
        <w:rPr>
          <w:rFonts w:ascii="Times New Roman"/>
          <w:b w:val="false"/>
          <w:i w:val="false"/>
          <w:color w:val="000000"/>
          <w:sz w:val="28"/>
        </w:rPr>
        <w:t>
      Сайрам ауданының – 43,4 пайыз;</w:t>
      </w:r>
    </w:p>
    <w:p>
      <w:pPr>
        <w:spacing w:after="0"/>
        <w:ind w:left="0"/>
        <w:jc w:val="both"/>
      </w:pPr>
      <w:r>
        <w:rPr>
          <w:rFonts w:ascii="Times New Roman"/>
          <w:b w:val="false"/>
          <w:i w:val="false"/>
          <w:color w:val="000000"/>
          <w:sz w:val="28"/>
        </w:rPr>
        <w:t>
      Шардара ауданының – 32,2 пайыз;</w:t>
      </w:r>
    </w:p>
    <w:p>
      <w:pPr>
        <w:spacing w:after="0"/>
        <w:ind w:left="0"/>
        <w:jc w:val="both"/>
      </w:pPr>
      <w:r>
        <w:rPr>
          <w:rFonts w:ascii="Times New Roman"/>
          <w:b w:val="false"/>
          <w:i w:val="false"/>
          <w:color w:val="000000"/>
          <w:sz w:val="28"/>
        </w:rPr>
        <w:t>
      облыстық бюджетке Жетісай, Қазығұрт, Ордабасы, Сайрам және Шардара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Жетісай ауданынан – 57,2 пайыз;</w:t>
      </w:r>
    </w:p>
    <w:p>
      <w:pPr>
        <w:spacing w:after="0"/>
        <w:ind w:left="0"/>
        <w:jc w:val="both"/>
      </w:pPr>
      <w:r>
        <w:rPr>
          <w:rFonts w:ascii="Times New Roman"/>
          <w:b w:val="false"/>
          <w:i w:val="false"/>
          <w:color w:val="000000"/>
          <w:sz w:val="28"/>
        </w:rPr>
        <w:t>
      Қазығұрт ауданынан – 62,9 пайыз;</w:t>
      </w:r>
    </w:p>
    <w:p>
      <w:pPr>
        <w:spacing w:after="0"/>
        <w:ind w:left="0"/>
        <w:jc w:val="both"/>
      </w:pPr>
      <w:r>
        <w:rPr>
          <w:rFonts w:ascii="Times New Roman"/>
          <w:b w:val="false"/>
          <w:i w:val="false"/>
          <w:color w:val="000000"/>
          <w:sz w:val="28"/>
        </w:rPr>
        <w:t>
      Ордабасы ауданынан – 62,1 пайыз;</w:t>
      </w:r>
    </w:p>
    <w:p>
      <w:pPr>
        <w:spacing w:after="0"/>
        <w:ind w:left="0"/>
        <w:jc w:val="both"/>
      </w:pPr>
      <w:r>
        <w:rPr>
          <w:rFonts w:ascii="Times New Roman"/>
          <w:b w:val="false"/>
          <w:i w:val="false"/>
          <w:color w:val="000000"/>
          <w:sz w:val="28"/>
        </w:rPr>
        <w:t>
      Сайрам ауданынан – 56,6 пайыз;</w:t>
      </w:r>
    </w:p>
    <w:p>
      <w:pPr>
        <w:spacing w:after="0"/>
        <w:ind w:left="0"/>
        <w:jc w:val="both"/>
      </w:pPr>
      <w:r>
        <w:rPr>
          <w:rFonts w:ascii="Times New Roman"/>
          <w:b w:val="false"/>
          <w:i w:val="false"/>
          <w:color w:val="000000"/>
          <w:sz w:val="28"/>
        </w:rPr>
        <w:t>
      Шардара ауданынан – 67,8 пайыз;</w:t>
      </w:r>
    </w:p>
    <w:p>
      <w:pPr>
        <w:spacing w:after="0"/>
        <w:ind w:left="0"/>
        <w:jc w:val="both"/>
      </w:pPr>
      <w:r>
        <w:rPr>
          <w:rFonts w:ascii="Times New Roman"/>
          <w:b w:val="false"/>
          <w:i w:val="false"/>
          <w:color w:val="000000"/>
          <w:sz w:val="28"/>
        </w:rPr>
        <w:t>
      әлеуметтік салығы бойынша:</w:t>
      </w:r>
    </w:p>
    <w:p>
      <w:pPr>
        <w:spacing w:after="0"/>
        <w:ind w:left="0"/>
        <w:jc w:val="both"/>
      </w:pPr>
      <w:r>
        <w:rPr>
          <w:rFonts w:ascii="Times New Roman"/>
          <w:b w:val="false"/>
          <w:i w:val="false"/>
          <w:color w:val="000000"/>
          <w:sz w:val="28"/>
        </w:rPr>
        <w:t>
      Бәйдібек ауданының бюджетіне – 44,9 пайыз;</w:t>
      </w:r>
    </w:p>
    <w:p>
      <w:pPr>
        <w:spacing w:after="0"/>
        <w:ind w:left="0"/>
        <w:jc w:val="both"/>
      </w:pPr>
      <w:r>
        <w:rPr>
          <w:rFonts w:ascii="Times New Roman"/>
          <w:b w:val="false"/>
          <w:i w:val="false"/>
          <w:color w:val="000000"/>
          <w:sz w:val="28"/>
        </w:rPr>
        <w:t>
      Жетісай ауданының – 48,8 пайыз;</w:t>
      </w:r>
    </w:p>
    <w:p>
      <w:pPr>
        <w:spacing w:after="0"/>
        <w:ind w:left="0"/>
        <w:jc w:val="both"/>
      </w:pPr>
      <w:r>
        <w:rPr>
          <w:rFonts w:ascii="Times New Roman"/>
          <w:b w:val="false"/>
          <w:i w:val="false"/>
          <w:color w:val="000000"/>
          <w:sz w:val="28"/>
        </w:rPr>
        <w:t>
      Қазығұрт ауданының – 49,9 пайыз;</w:t>
      </w:r>
    </w:p>
    <w:p>
      <w:pPr>
        <w:spacing w:after="0"/>
        <w:ind w:left="0"/>
        <w:jc w:val="both"/>
      </w:pPr>
      <w:r>
        <w:rPr>
          <w:rFonts w:ascii="Times New Roman"/>
          <w:b w:val="false"/>
          <w:i w:val="false"/>
          <w:color w:val="000000"/>
          <w:sz w:val="28"/>
        </w:rPr>
        <w:t>
      Келес ауданының – 48,7 пайыз;</w:t>
      </w:r>
    </w:p>
    <w:p>
      <w:pPr>
        <w:spacing w:after="0"/>
        <w:ind w:left="0"/>
        <w:jc w:val="both"/>
      </w:pPr>
      <w:r>
        <w:rPr>
          <w:rFonts w:ascii="Times New Roman"/>
          <w:b w:val="false"/>
          <w:i w:val="false"/>
          <w:color w:val="000000"/>
          <w:sz w:val="28"/>
        </w:rPr>
        <w:t>
      Мақтаарал ауданының – 50 пайыз;</w:t>
      </w:r>
    </w:p>
    <w:p>
      <w:pPr>
        <w:spacing w:after="0"/>
        <w:ind w:left="0"/>
        <w:jc w:val="both"/>
      </w:pPr>
      <w:r>
        <w:rPr>
          <w:rFonts w:ascii="Times New Roman"/>
          <w:b w:val="false"/>
          <w:i w:val="false"/>
          <w:color w:val="000000"/>
          <w:sz w:val="28"/>
        </w:rPr>
        <w:t>
      Ордабасы ауданының – 47,1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49,6 пайыз;</w:t>
      </w:r>
    </w:p>
    <w:p>
      <w:pPr>
        <w:spacing w:after="0"/>
        <w:ind w:left="0"/>
        <w:jc w:val="both"/>
      </w:pPr>
      <w:r>
        <w:rPr>
          <w:rFonts w:ascii="Times New Roman"/>
          <w:b w:val="false"/>
          <w:i w:val="false"/>
          <w:color w:val="000000"/>
          <w:sz w:val="28"/>
        </w:rPr>
        <w:t>
      Сарыағаш ауданының – 47,4 пайыз;</w:t>
      </w:r>
    </w:p>
    <w:p>
      <w:pPr>
        <w:spacing w:after="0"/>
        <w:ind w:left="0"/>
        <w:jc w:val="both"/>
      </w:pPr>
      <w:r>
        <w:rPr>
          <w:rFonts w:ascii="Times New Roman"/>
          <w:b w:val="false"/>
          <w:i w:val="false"/>
          <w:color w:val="000000"/>
          <w:sz w:val="28"/>
        </w:rPr>
        <w:t>
      Сауран ауданының – 86,8 пайыз;</w:t>
      </w:r>
    </w:p>
    <w:p>
      <w:pPr>
        <w:spacing w:after="0"/>
        <w:ind w:left="0"/>
        <w:jc w:val="both"/>
      </w:pPr>
      <w:r>
        <w:rPr>
          <w:rFonts w:ascii="Times New Roman"/>
          <w:b w:val="false"/>
          <w:i w:val="false"/>
          <w:color w:val="000000"/>
          <w:sz w:val="28"/>
        </w:rPr>
        <w:t>
      Созақ ауданының – 53,5 пайыз;</w:t>
      </w:r>
    </w:p>
    <w:p>
      <w:pPr>
        <w:spacing w:after="0"/>
        <w:ind w:left="0"/>
        <w:jc w:val="both"/>
      </w:pPr>
      <w:r>
        <w:rPr>
          <w:rFonts w:ascii="Times New Roman"/>
          <w:b w:val="false"/>
          <w:i w:val="false"/>
          <w:color w:val="000000"/>
          <w:sz w:val="28"/>
        </w:rPr>
        <w:t>
      Төлеби ауданының – 49 пайыз;</w:t>
      </w:r>
    </w:p>
    <w:p>
      <w:pPr>
        <w:spacing w:after="0"/>
        <w:ind w:left="0"/>
        <w:jc w:val="both"/>
      </w:pPr>
      <w:r>
        <w:rPr>
          <w:rFonts w:ascii="Times New Roman"/>
          <w:b w:val="false"/>
          <w:i w:val="false"/>
          <w:color w:val="000000"/>
          <w:sz w:val="28"/>
        </w:rPr>
        <w:t>
      Түлкібас ауданының – 47,2 пайыз;</w:t>
      </w:r>
    </w:p>
    <w:p>
      <w:pPr>
        <w:spacing w:after="0"/>
        <w:ind w:left="0"/>
        <w:jc w:val="both"/>
      </w:pPr>
      <w:r>
        <w:rPr>
          <w:rFonts w:ascii="Times New Roman"/>
          <w:b w:val="false"/>
          <w:i w:val="false"/>
          <w:color w:val="000000"/>
          <w:sz w:val="28"/>
        </w:rPr>
        <w:t>
      Шардара ауданының – 63,1 пайыз;</w:t>
      </w:r>
    </w:p>
    <w:p>
      <w:pPr>
        <w:spacing w:after="0"/>
        <w:ind w:left="0"/>
        <w:jc w:val="both"/>
      </w:pPr>
      <w:r>
        <w:rPr>
          <w:rFonts w:ascii="Times New Roman"/>
          <w:b w:val="false"/>
          <w:i w:val="false"/>
          <w:color w:val="000000"/>
          <w:sz w:val="28"/>
        </w:rPr>
        <w:t>
      Арыс қаласының – 47,5 пайыз;</w:t>
      </w:r>
    </w:p>
    <w:p>
      <w:pPr>
        <w:spacing w:after="0"/>
        <w:ind w:left="0"/>
        <w:jc w:val="both"/>
      </w:pPr>
      <w:r>
        <w:rPr>
          <w:rFonts w:ascii="Times New Roman"/>
          <w:b w:val="false"/>
          <w:i w:val="false"/>
          <w:color w:val="000000"/>
          <w:sz w:val="28"/>
        </w:rPr>
        <w:t>
      Кентау қаласының – 47,6 пайыз;</w:t>
      </w:r>
    </w:p>
    <w:p>
      <w:pPr>
        <w:spacing w:after="0"/>
        <w:ind w:left="0"/>
        <w:jc w:val="both"/>
      </w:pPr>
      <w:r>
        <w:rPr>
          <w:rFonts w:ascii="Times New Roman"/>
          <w:b w:val="false"/>
          <w:i w:val="false"/>
          <w:color w:val="000000"/>
          <w:sz w:val="28"/>
        </w:rPr>
        <w:t>
      Түркістан қаласының – 50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55,1 пайыз;</w:t>
      </w:r>
    </w:p>
    <w:p>
      <w:pPr>
        <w:spacing w:after="0"/>
        <w:ind w:left="0"/>
        <w:jc w:val="both"/>
      </w:pPr>
      <w:r>
        <w:rPr>
          <w:rFonts w:ascii="Times New Roman"/>
          <w:b w:val="false"/>
          <w:i w:val="false"/>
          <w:color w:val="000000"/>
          <w:sz w:val="28"/>
        </w:rPr>
        <w:t>
      Жетісай ауданынан – 51,2 пайыз;</w:t>
      </w:r>
    </w:p>
    <w:p>
      <w:pPr>
        <w:spacing w:after="0"/>
        <w:ind w:left="0"/>
        <w:jc w:val="both"/>
      </w:pPr>
      <w:r>
        <w:rPr>
          <w:rFonts w:ascii="Times New Roman"/>
          <w:b w:val="false"/>
          <w:i w:val="false"/>
          <w:color w:val="000000"/>
          <w:sz w:val="28"/>
        </w:rPr>
        <w:t>
      Қазығұрт ауданынан – 50,1 пайыз;</w:t>
      </w:r>
    </w:p>
    <w:p>
      <w:pPr>
        <w:spacing w:after="0"/>
        <w:ind w:left="0"/>
        <w:jc w:val="both"/>
      </w:pPr>
      <w:r>
        <w:rPr>
          <w:rFonts w:ascii="Times New Roman"/>
          <w:b w:val="false"/>
          <w:i w:val="false"/>
          <w:color w:val="000000"/>
          <w:sz w:val="28"/>
        </w:rPr>
        <w:t>
      Келес ауданынан – 51,3 пайыз;</w:t>
      </w:r>
    </w:p>
    <w:p>
      <w:pPr>
        <w:spacing w:after="0"/>
        <w:ind w:left="0"/>
        <w:jc w:val="both"/>
      </w:pPr>
      <w:r>
        <w:rPr>
          <w:rFonts w:ascii="Times New Roman"/>
          <w:b w:val="false"/>
          <w:i w:val="false"/>
          <w:color w:val="000000"/>
          <w:sz w:val="28"/>
        </w:rPr>
        <w:t>
      Мақтаарал ауданынан – 50 пайыз;</w:t>
      </w:r>
    </w:p>
    <w:p>
      <w:pPr>
        <w:spacing w:after="0"/>
        <w:ind w:left="0"/>
        <w:jc w:val="both"/>
      </w:pPr>
      <w:r>
        <w:rPr>
          <w:rFonts w:ascii="Times New Roman"/>
          <w:b w:val="false"/>
          <w:i w:val="false"/>
          <w:color w:val="000000"/>
          <w:sz w:val="28"/>
        </w:rPr>
        <w:t>
      Ордабасы ауданынан – 52,9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50,4 пайыз;</w:t>
      </w:r>
    </w:p>
    <w:p>
      <w:pPr>
        <w:spacing w:after="0"/>
        <w:ind w:left="0"/>
        <w:jc w:val="both"/>
      </w:pPr>
      <w:r>
        <w:rPr>
          <w:rFonts w:ascii="Times New Roman"/>
          <w:b w:val="false"/>
          <w:i w:val="false"/>
          <w:color w:val="000000"/>
          <w:sz w:val="28"/>
        </w:rPr>
        <w:t>
      Сарыағаш ауданынан – 52,6 пайыз;</w:t>
      </w:r>
    </w:p>
    <w:p>
      <w:pPr>
        <w:spacing w:after="0"/>
        <w:ind w:left="0"/>
        <w:jc w:val="both"/>
      </w:pPr>
      <w:r>
        <w:rPr>
          <w:rFonts w:ascii="Times New Roman"/>
          <w:b w:val="false"/>
          <w:i w:val="false"/>
          <w:color w:val="000000"/>
          <w:sz w:val="28"/>
        </w:rPr>
        <w:t>
      Сауран ауданынан – 13,2 пайыз;</w:t>
      </w:r>
    </w:p>
    <w:p>
      <w:pPr>
        <w:spacing w:after="0"/>
        <w:ind w:left="0"/>
        <w:jc w:val="both"/>
      </w:pPr>
      <w:r>
        <w:rPr>
          <w:rFonts w:ascii="Times New Roman"/>
          <w:b w:val="false"/>
          <w:i w:val="false"/>
          <w:color w:val="000000"/>
          <w:sz w:val="28"/>
        </w:rPr>
        <w:t>
      Созақ ауданынан – 46,5 пайыз;</w:t>
      </w:r>
    </w:p>
    <w:p>
      <w:pPr>
        <w:spacing w:after="0"/>
        <w:ind w:left="0"/>
        <w:jc w:val="both"/>
      </w:pPr>
      <w:r>
        <w:rPr>
          <w:rFonts w:ascii="Times New Roman"/>
          <w:b w:val="false"/>
          <w:i w:val="false"/>
          <w:color w:val="000000"/>
          <w:sz w:val="28"/>
        </w:rPr>
        <w:t>
      Төлеби ауданынан – 51 пайыз;</w:t>
      </w:r>
    </w:p>
    <w:p>
      <w:pPr>
        <w:spacing w:after="0"/>
        <w:ind w:left="0"/>
        <w:jc w:val="both"/>
      </w:pPr>
      <w:r>
        <w:rPr>
          <w:rFonts w:ascii="Times New Roman"/>
          <w:b w:val="false"/>
          <w:i w:val="false"/>
          <w:color w:val="000000"/>
          <w:sz w:val="28"/>
        </w:rPr>
        <w:t>
      Түлкібас ауданынан – 52,8 пайыз;</w:t>
      </w:r>
    </w:p>
    <w:p>
      <w:pPr>
        <w:spacing w:after="0"/>
        <w:ind w:left="0"/>
        <w:jc w:val="both"/>
      </w:pPr>
      <w:r>
        <w:rPr>
          <w:rFonts w:ascii="Times New Roman"/>
          <w:b w:val="false"/>
          <w:i w:val="false"/>
          <w:color w:val="000000"/>
          <w:sz w:val="28"/>
        </w:rPr>
        <w:t>
      Шардара ауданынан – 36,9 пайыз;</w:t>
      </w:r>
    </w:p>
    <w:p>
      <w:pPr>
        <w:spacing w:after="0"/>
        <w:ind w:left="0"/>
        <w:jc w:val="both"/>
      </w:pPr>
      <w:r>
        <w:rPr>
          <w:rFonts w:ascii="Times New Roman"/>
          <w:b w:val="false"/>
          <w:i w:val="false"/>
          <w:color w:val="000000"/>
          <w:sz w:val="28"/>
        </w:rPr>
        <w:t xml:space="preserve">
      Арыс қаласынан – 52,5 пайыз; </w:t>
      </w:r>
    </w:p>
    <w:p>
      <w:pPr>
        <w:spacing w:after="0"/>
        <w:ind w:left="0"/>
        <w:jc w:val="both"/>
      </w:pPr>
      <w:r>
        <w:rPr>
          <w:rFonts w:ascii="Times New Roman"/>
          <w:b w:val="false"/>
          <w:i w:val="false"/>
          <w:color w:val="000000"/>
          <w:sz w:val="28"/>
        </w:rPr>
        <w:t>
      Кентау қаласынан – 52,4 пайыз;</w:t>
      </w:r>
    </w:p>
    <w:p>
      <w:pPr>
        <w:spacing w:after="0"/>
        <w:ind w:left="0"/>
        <w:jc w:val="both"/>
      </w:pPr>
      <w:r>
        <w:rPr>
          <w:rFonts w:ascii="Times New Roman"/>
          <w:b w:val="false"/>
          <w:i w:val="false"/>
          <w:color w:val="000000"/>
          <w:sz w:val="28"/>
        </w:rPr>
        <w:t>
      Түркістан қаласынан –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маусымдағы</w:t>
            </w:r>
            <w:r>
              <w:br/>
            </w:r>
            <w:r>
              <w:rPr>
                <w:rFonts w:ascii="Times New Roman"/>
                <w:b w:val="false"/>
                <w:i w:val="false"/>
                <w:color w:val="000000"/>
                <w:sz w:val="20"/>
              </w:rPr>
              <w:t>№17/223-VІІІ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14/180-VIII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1 366 944 907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1 255 623 196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1 255 623 196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1 242 255 144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1 242 255 144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1 391 026 760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803 156 414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612 468 268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555 166 148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420 540 529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19 577 997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20 796 234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53 383 225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маусымдағы</w:t>
            </w:r>
            <w:r>
              <w:br/>
            </w:r>
            <w:r>
              <w:rPr>
                <w:rFonts w:ascii="Times New Roman"/>
                <w:b w:val="false"/>
                <w:i w:val="false"/>
                <w:color w:val="000000"/>
                <w:sz w:val="20"/>
              </w:rPr>
              <w:t>№17/223-VІІІ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14/180-VIII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1 201 408 100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1 115 969 359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1 115 969 359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1 190 740 019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783 993 907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452 612 081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-27 658 498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маусымдағы</w:t>
            </w:r>
            <w:r>
              <w:br/>
            </w:r>
            <w:r>
              <w:rPr>
                <w:rFonts w:ascii="Times New Roman"/>
                <w:b w:val="false"/>
                <w:i w:val="false"/>
                <w:color w:val="000000"/>
                <w:sz w:val="20"/>
              </w:rPr>
              <w:t>№17/223-VІІІ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14/180-VIII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1 195 603 774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1 119 924 672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1 119 924 672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1 106 903 677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1 106 903 677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1 196 352 415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614 345 929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565 306 871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455 311 822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-13 706 411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