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f893b" w14:textId="55f89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әкiмдiгiнiң 2025 жылғы 29 сәурдегі № 86 "Түркістан облысы әкімі аппаратының Регламентін бекіту туралы" қаулысына өзгеріс енгізу туралы</w:t>
      </w:r>
    </w:p>
    <w:p>
      <w:pPr>
        <w:spacing w:after="0"/>
        <w:ind w:left="0"/>
        <w:jc w:val="both"/>
      </w:pPr>
      <w:r>
        <w:rPr>
          <w:rFonts w:ascii="Times New Roman"/>
          <w:b w:val="false"/>
          <w:i w:val="false"/>
          <w:color w:val="000000"/>
          <w:sz w:val="28"/>
        </w:rPr>
        <w:t>Түркістан облысы әкiмдiгiнiң 2025 жылғы 16 қазандағы № 224 қаулысы</w:t>
      </w:r>
    </w:p>
    <w:p>
      <w:pPr>
        <w:spacing w:after="0"/>
        <w:ind w:left="0"/>
        <w:jc w:val="both"/>
      </w:pPr>
      <w:bookmarkStart w:name="z1" w:id="0"/>
      <w:r>
        <w:rPr>
          <w:rFonts w:ascii="Times New Roman"/>
          <w:b w:val="false"/>
          <w:i w:val="false"/>
          <w:color w:val="000000"/>
          <w:sz w:val="28"/>
        </w:rPr>
        <w:t>
      Түркістан облысы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 әкімі аппаратының Регламентін бекіту туралы" Түркістан облысы әкiмдiгiнiң 2025 жылғы 29 сәурдегі № 86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қосымшасында </w:t>
      </w:r>
      <w:r>
        <w:rPr>
          <w:rFonts w:ascii="Times New Roman"/>
          <w:b w:val="false"/>
          <w:i w:val="false"/>
          <w:color w:val="000000"/>
          <w:sz w:val="28"/>
        </w:rPr>
        <w:t>42-тармақ</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"42. Аппараттық мәжілісте:</w:t>
      </w:r>
    </w:p>
    <w:p>
      <w:pPr>
        <w:spacing w:after="0"/>
        <w:ind w:left="0"/>
        <w:jc w:val="both"/>
      </w:pPr>
      <w:r>
        <w:rPr>
          <w:rFonts w:ascii="Times New Roman"/>
          <w:b w:val="false"/>
          <w:i w:val="false"/>
          <w:color w:val="000000"/>
          <w:sz w:val="28"/>
        </w:rPr>
        <w:t>
      ұйымдастыру бөлімі - әкімдік отырысына қатысушыларды отырғызуды;</w:t>
      </w:r>
    </w:p>
    <w:p>
      <w:pPr>
        <w:spacing w:after="0"/>
        <w:ind w:left="0"/>
        <w:jc w:val="both"/>
      </w:pPr>
      <w:r>
        <w:rPr>
          <w:rFonts w:ascii="Times New Roman"/>
          <w:b w:val="false"/>
          <w:i w:val="false"/>
          <w:color w:val="000000"/>
          <w:sz w:val="28"/>
        </w:rPr>
        <w:t>
      ақпараттық қауіпсіздік бөлімі - аудио немесе видео аппаратураларды қосуды;</w:t>
      </w:r>
    </w:p>
    <w:p>
      <w:pPr>
        <w:spacing w:after="0"/>
        <w:ind w:left="0"/>
        <w:jc w:val="both"/>
      </w:pPr>
      <w:r>
        <w:rPr>
          <w:rFonts w:ascii="Times New Roman"/>
          <w:b w:val="false"/>
          <w:i w:val="false"/>
          <w:color w:val="000000"/>
          <w:sz w:val="28"/>
        </w:rPr>
        <w:t>
      жиынтық бөлімі - баяндамашылардың көрсететін иллюстративтік және презентациялық материалдарын жинақтап, көрсетілуін қамтамасыз етеді.".</w:t>
      </w:r>
    </w:p>
    <w:bookmarkStart w:name="z4" w:id="3"/>
    <w:p>
      <w:pPr>
        <w:spacing w:after="0"/>
        <w:ind w:left="0"/>
        <w:jc w:val="both"/>
      </w:pPr>
      <w:r>
        <w:rPr>
          <w:rFonts w:ascii="Times New Roman"/>
          <w:b w:val="false"/>
          <w:i w:val="false"/>
          <w:color w:val="000000"/>
          <w:sz w:val="28"/>
        </w:rPr>
        <w:t>
      2. "Түркістан облысының әкімінің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Түркістан облысы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әкімі аппаратының басшысына жүктелсін.</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Көшеров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