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256c" w14:textId="e172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қаржы және мемлекеттік активтер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2025 жылғы 14 қазандағы № 211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кодексіне,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қаржы және мемлекеттік активтер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қаржы және мемлекеттік активтер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қаулының орындалуын бақылау Түркістан облысы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 14 " қазандағы</w:t>
            </w:r>
            <w:r>
              <w:br/>
            </w:r>
            <w:r>
              <w:rPr>
                <w:rFonts w:ascii="Times New Roman"/>
                <w:b w:val="false"/>
                <w:i w:val="false"/>
                <w:color w:val="000000"/>
                <w:sz w:val="20"/>
              </w:rPr>
              <w:t>№ 211 қаулысына қосымша.</w:t>
            </w:r>
          </w:p>
        </w:tc>
      </w:tr>
    </w:tbl>
    <w:bookmarkStart w:name="z7" w:id="5"/>
    <w:p>
      <w:pPr>
        <w:spacing w:after="0"/>
        <w:ind w:left="0"/>
        <w:jc w:val="left"/>
      </w:pPr>
      <w:r>
        <w:rPr>
          <w:rFonts w:ascii="Times New Roman"/>
          <w:b/>
          <w:i w:val="false"/>
          <w:color w:val="000000"/>
        </w:rPr>
        <w:t xml:space="preserve"> "Түркістан облысының қаржы және мемлекеттік активтер басқармасы" мемлекеттік мекемесі туралы ЕРЕЖЕ (әрі қарай – Ереже) 1 - Тарау. Жалпы ережелер</w:t>
      </w:r>
    </w:p>
    <w:bookmarkEnd w:id="5"/>
    <w:p>
      <w:pPr>
        <w:spacing w:after="0"/>
        <w:ind w:left="0"/>
        <w:jc w:val="both"/>
      </w:pPr>
      <w:r>
        <w:rPr>
          <w:rFonts w:ascii="Times New Roman"/>
          <w:b w:val="false"/>
          <w:i w:val="false"/>
          <w:color w:val="000000"/>
          <w:sz w:val="28"/>
        </w:rPr>
        <w:t>
      1. "Түркістан облысының қаржы және мемлекеттік активтер басқармасы" мемлекеттік мекемесі (әрі қарай – Басқарма), облыстық бюджеттің атқарылуын ұйымдастыру және облыстың коммуналдық меншігін басқару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p>
    <w:p>
      <w:pPr>
        <w:spacing w:after="0"/>
        <w:ind w:left="0"/>
        <w:jc w:val="both"/>
      </w:pPr>
      <w:r>
        <w:rPr>
          <w:rFonts w:ascii="Times New Roman"/>
          <w:b w:val="false"/>
          <w:i w:val="false"/>
          <w:color w:val="000000"/>
          <w:sz w:val="28"/>
        </w:rPr>
        <w:t xml:space="preserve">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xml:space="preserve">
      5. Басқарма азаматтық-құқықтық қатынастарға өз атынан түседі. </w:t>
      </w:r>
    </w:p>
    <w:p>
      <w:pPr>
        <w:spacing w:after="0"/>
        <w:ind w:left="0"/>
        <w:jc w:val="both"/>
      </w:pPr>
      <w:r>
        <w:rPr>
          <w:rFonts w:ascii="Times New Roman"/>
          <w:b w:val="false"/>
          <w:i w:val="false"/>
          <w:color w:val="000000"/>
          <w:sz w:val="28"/>
        </w:rPr>
        <w:t>
      6. Егер заңнамаға сәйкес осыған уәкілеттік берілген болса, Басқарма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xml:space="preserve">
      8. Басқарманың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9. Басқарманың орналасқан жері: Қазақстан Республикасы, Түркістан облысы, Түркістан қаласы, Жаңа қала м/а, 32 көше, 20 ғимарат.</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 </w:t>
      </w:r>
    </w:p>
    <w:p>
      <w:pPr>
        <w:spacing w:after="0"/>
        <w:ind w:left="0"/>
        <w:jc w:val="both"/>
      </w:pPr>
      <w:r>
        <w:rPr>
          <w:rFonts w:ascii="Times New Roman"/>
          <w:b w:val="false"/>
          <w:i w:val="false"/>
          <w:color w:val="000000"/>
          <w:sz w:val="28"/>
        </w:rPr>
        <w:t xml:space="preserve">
      11. Басқарманың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Басқармаға кәсіпкерлік субъектілермен Басқарманың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Қазақстан Республиканың Заңнамасында басқаша көзделмесе, Басқармаға заңнамалық актілермен кірістер әкелетін қызметті жүзеге асыру құқығы берілген жағдайда,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2 -Тарау. Мемлекеттік органның негізгі мақсаттары мен өкілеттілігі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облыстық бюджеттің және облыс бюджетінің атқарылуы туралы есепті дайындау және әзірлеу;</w:t>
      </w:r>
    </w:p>
    <w:p>
      <w:pPr>
        <w:spacing w:after="0"/>
        <w:ind w:left="0"/>
        <w:jc w:val="both"/>
      </w:pPr>
      <w:r>
        <w:rPr>
          <w:rFonts w:ascii="Times New Roman"/>
          <w:b w:val="false"/>
          <w:i w:val="false"/>
          <w:color w:val="000000"/>
          <w:sz w:val="28"/>
        </w:rPr>
        <w:t>
      2) облыстық коммуналдық меншікті басқару бойынша жұмысты ұйымдастыру.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өзiне жүктелген мiндеттерi мен функциялары шегiнде шешiмдер қабылдау;</w:t>
      </w:r>
    </w:p>
    <w:p>
      <w:pPr>
        <w:spacing w:after="0"/>
        <w:ind w:left="0"/>
        <w:jc w:val="both"/>
      </w:pPr>
      <w:r>
        <w:rPr>
          <w:rFonts w:ascii="Times New Roman"/>
          <w:b w:val="false"/>
          <w:i w:val="false"/>
          <w:color w:val="000000"/>
          <w:sz w:val="28"/>
        </w:rPr>
        <w:t>
      заңнамада белгiленген тәртiппен өз функцияларын жүзеге асыру үшiн мемлекеттiк органдардан, ұйымдар мен жеке және заңды тұлғалардан құжаттарды және ақпаратты сұратып алу, сондай-ақ басқа мемлекеттік органдарға ақпарат ұсыну.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өз құзыретi шегiнде жеке және заңды тұлғалардан келiп түскен мәселелердi қарау;</w:t>
      </w:r>
    </w:p>
    <w:p>
      <w:pPr>
        <w:spacing w:after="0"/>
        <w:ind w:left="0"/>
        <w:jc w:val="both"/>
      </w:pPr>
      <w:r>
        <w:rPr>
          <w:rFonts w:ascii="Times New Roman"/>
          <w:b w:val="false"/>
          <w:i w:val="false"/>
          <w:color w:val="000000"/>
          <w:sz w:val="28"/>
        </w:rPr>
        <w:t>
      мемлекеттік активтер мен қаржыны басқару саласындағы мемлекеттік саясатты іске асыру;</w:t>
      </w:r>
    </w:p>
    <w:p>
      <w:pPr>
        <w:spacing w:after="0"/>
        <w:ind w:left="0"/>
        <w:jc w:val="both"/>
      </w:pPr>
      <w:r>
        <w:rPr>
          <w:rFonts w:ascii="Times New Roman"/>
          <w:b w:val="false"/>
          <w:i w:val="false"/>
          <w:color w:val="000000"/>
          <w:sz w:val="28"/>
        </w:rPr>
        <w:t>
      Қазақстан Республикасының заңнамалық және нормативтік құқықтық актілерін сақтау және орындау.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xml:space="preserve">
      1) облыстық бюджеттің атқарылуын ұйымдастыру және бюджеттік бағдарламалар әкімшілерінің бюджетті атқару жөніндегі қызметін үйлестіру; </w:t>
      </w:r>
    </w:p>
    <w:p>
      <w:pPr>
        <w:spacing w:after="0"/>
        <w:ind w:left="0"/>
        <w:jc w:val="both"/>
      </w:pPr>
      <w:r>
        <w:rPr>
          <w:rFonts w:ascii="Times New Roman"/>
          <w:b w:val="false"/>
          <w:i w:val="false"/>
          <w:color w:val="000000"/>
          <w:sz w:val="28"/>
        </w:rPr>
        <w:t>
      2) мiндеттемелер бойынша қаржыландырудың жиынтық жоспарын, жергiлiктi бюджеттер бойынша түсiмдердiң және төлемдер бойынша қаржыландырудың жиынтық жоспарын жасау, бекіту және жүргізу;</w:t>
      </w:r>
    </w:p>
    <w:p>
      <w:pPr>
        <w:spacing w:after="0"/>
        <w:ind w:left="0"/>
        <w:jc w:val="both"/>
      </w:pPr>
      <w:r>
        <w:rPr>
          <w:rFonts w:ascii="Times New Roman"/>
          <w:b w:val="false"/>
          <w:i w:val="false"/>
          <w:color w:val="000000"/>
          <w:sz w:val="28"/>
        </w:rPr>
        <w:t>
      3) бюджеттік мониторинг жүргізу;</w:t>
      </w:r>
    </w:p>
    <w:p>
      <w:pPr>
        <w:spacing w:after="0"/>
        <w:ind w:left="0"/>
        <w:jc w:val="both"/>
      </w:pPr>
      <w:r>
        <w:rPr>
          <w:rFonts w:ascii="Times New Roman"/>
          <w:b w:val="false"/>
          <w:i w:val="false"/>
          <w:color w:val="000000"/>
          <w:sz w:val="28"/>
        </w:rPr>
        <w:t>
      4) өтімділікті басқару;</w:t>
      </w:r>
    </w:p>
    <w:p>
      <w:pPr>
        <w:spacing w:after="0"/>
        <w:ind w:left="0"/>
        <w:jc w:val="both"/>
      </w:pPr>
      <w:r>
        <w:rPr>
          <w:rFonts w:ascii="Times New Roman"/>
          <w:b w:val="false"/>
          <w:i w:val="false"/>
          <w:color w:val="000000"/>
          <w:sz w:val="28"/>
        </w:rPr>
        <w:t>
      5) облыстық бюджеттің атқарылуын бюджеттік есепке алуды жүргізу;</w:t>
      </w:r>
    </w:p>
    <w:p>
      <w:pPr>
        <w:spacing w:after="0"/>
        <w:ind w:left="0"/>
        <w:jc w:val="both"/>
      </w:pPr>
      <w:r>
        <w:rPr>
          <w:rFonts w:ascii="Times New Roman"/>
          <w:b w:val="false"/>
          <w:i w:val="false"/>
          <w:color w:val="000000"/>
          <w:sz w:val="28"/>
        </w:rPr>
        <w:t>
      6) бюджетті атқару жөніндегі орталық уәкілетті органы белгілеген тәртіпте бюджет есептілігін жасау және ұсыну, облыстық бюджет пен облыс бюджетінің атқарылуы туралы есепті, сондай-ақ шоғырландырылған қаржы есептілігін жасау;</w:t>
      </w:r>
    </w:p>
    <w:p>
      <w:pPr>
        <w:spacing w:after="0"/>
        <w:ind w:left="0"/>
        <w:jc w:val="both"/>
      </w:pPr>
      <w:r>
        <w:rPr>
          <w:rFonts w:ascii="Times New Roman"/>
          <w:b w:val="false"/>
          <w:i w:val="false"/>
          <w:color w:val="000000"/>
          <w:sz w:val="28"/>
        </w:rPr>
        <w:t>
      7) облыстың әкімдігіне, ревизиялық комиссиясына, экономика және бюджеттік жоспарлау басқармасына, ішкі мемлекеттік аудит жөніндегі уәкілетті органға облыстық бюджеттің атқарылуы туралы есепті ай сайын ұсыну;</w:t>
      </w:r>
    </w:p>
    <w:p>
      <w:pPr>
        <w:spacing w:after="0"/>
        <w:ind w:left="0"/>
        <w:jc w:val="both"/>
      </w:pPr>
      <w:r>
        <w:rPr>
          <w:rFonts w:ascii="Times New Roman"/>
          <w:b w:val="false"/>
          <w:i w:val="false"/>
          <w:color w:val="000000"/>
          <w:sz w:val="28"/>
        </w:rPr>
        <w:t>
      8) облыстың жергілікті атқарушы органының борышын өтеу және қызмет көрсету;</w:t>
      </w:r>
    </w:p>
    <w:p>
      <w:pPr>
        <w:spacing w:after="0"/>
        <w:ind w:left="0"/>
        <w:jc w:val="both"/>
      </w:pPr>
      <w:r>
        <w:rPr>
          <w:rFonts w:ascii="Times New Roman"/>
          <w:b w:val="false"/>
          <w:i w:val="false"/>
          <w:color w:val="000000"/>
          <w:sz w:val="28"/>
        </w:rPr>
        <w:t>
      9) бюджеттік кредитердің мониторингін жүзеге асыру;</w:t>
      </w:r>
    </w:p>
    <w:p>
      <w:pPr>
        <w:spacing w:after="0"/>
        <w:ind w:left="0"/>
        <w:jc w:val="both"/>
      </w:pPr>
      <w:r>
        <w:rPr>
          <w:rFonts w:ascii="Times New Roman"/>
          <w:b w:val="false"/>
          <w:i w:val="false"/>
          <w:color w:val="000000"/>
          <w:sz w:val="28"/>
        </w:rPr>
        <w:t>
      10) жергілікті уәкілетті орган мемлекеттік-жекешелік әріптестік жобалары бойынша мемлекеттік міндеттемелердің мониторингін жүргізу;</w:t>
      </w:r>
    </w:p>
    <w:p>
      <w:pPr>
        <w:spacing w:after="0"/>
        <w:ind w:left="0"/>
        <w:jc w:val="both"/>
      </w:pPr>
      <w:r>
        <w:rPr>
          <w:rFonts w:ascii="Times New Roman"/>
          <w:b w:val="false"/>
          <w:i w:val="false"/>
          <w:color w:val="000000"/>
          <w:sz w:val="28"/>
        </w:rPr>
        <w:t>
      11) Түркістан облысы әкімдігінің:</w:t>
      </w:r>
    </w:p>
    <w:p>
      <w:pPr>
        <w:spacing w:after="0"/>
        <w:ind w:left="0"/>
        <w:jc w:val="both"/>
      </w:pPr>
      <w:r>
        <w:rPr>
          <w:rFonts w:ascii="Times New Roman"/>
          <w:b w:val="false"/>
          <w:i w:val="false"/>
          <w:color w:val="000000"/>
          <w:sz w:val="28"/>
        </w:rPr>
        <w:t>
      "Тұрғын үй құрылысына үлестік қатысу туралы" Қазақстан Республикасының Заңына сәйкес тұрғын үй құрылысына үлестік қатысу объектілерінде тұрғын үй және (немесе) пәтер салуды және (немесе) алуды, сатып алуды;</w:t>
      </w:r>
    </w:p>
    <w:p>
      <w:pPr>
        <w:spacing w:after="0"/>
        <w:ind w:left="0"/>
        <w:jc w:val="both"/>
      </w:pPr>
      <w:r>
        <w:rPr>
          <w:rFonts w:ascii="Times New Roman"/>
          <w:b w:val="false"/>
          <w:i w:val="false"/>
          <w:color w:val="000000"/>
          <w:sz w:val="28"/>
        </w:rPr>
        <w:t>
      мемлекеттік жоспарлау жүйесінің құжаттарын және мемлекеттік жоспарлау жүйесіне кірмейтін өзге де құжаттарды іске асыру шеңберінде сарқынды суларды тазарту құрылысжайларының кешендерін, жылумен, электрмен, сумен жабдықтау және су бұру желілері мен жүйелерін салу және жаңғырту (реконструкциялау, күрделі жөндеу);</w:t>
      </w:r>
    </w:p>
    <w:p>
      <w:pPr>
        <w:spacing w:after="0"/>
        <w:ind w:left="0"/>
        <w:jc w:val="both"/>
      </w:pPr>
      <w:r>
        <w:rPr>
          <w:rFonts w:ascii="Times New Roman"/>
          <w:b w:val="false"/>
          <w:i w:val="false"/>
          <w:color w:val="000000"/>
          <w:sz w:val="28"/>
        </w:rPr>
        <w:t>
      мектептерді реновациялауды қаржыландыру үшін мемлекеттік бағалы қағаздар шығаруын жүзеге асыру;</w:t>
      </w:r>
    </w:p>
    <w:p>
      <w:pPr>
        <w:spacing w:after="0"/>
        <w:ind w:left="0"/>
        <w:jc w:val="both"/>
      </w:pPr>
      <w:r>
        <w:rPr>
          <w:rFonts w:ascii="Times New Roman"/>
          <w:b w:val="false"/>
          <w:i w:val="false"/>
          <w:color w:val="000000"/>
          <w:sz w:val="28"/>
        </w:rPr>
        <w:t>
      12) жергiлiктi ауқымдағы әлеуметтік, табиғи және техногендiк сипаттағы төтенше жағдайлар туындаған, сондай-ақ төтенше жағдайдың құқықтық режимін қамтамасыз ету жөніндегі іс-шаралар өткізілген жағдайда жергiлiктi атқарушы органның резервiнен ақша бөлу туралы өтініш хаттарды қарау;</w:t>
      </w:r>
    </w:p>
    <w:p>
      <w:pPr>
        <w:spacing w:after="0"/>
        <w:ind w:left="0"/>
        <w:jc w:val="both"/>
      </w:pPr>
      <w:r>
        <w:rPr>
          <w:rFonts w:ascii="Times New Roman"/>
          <w:b w:val="false"/>
          <w:i w:val="false"/>
          <w:color w:val="000000"/>
          <w:sz w:val="28"/>
        </w:rPr>
        <w:t>
      13) өз құзыреті шегінде облыстық коммуналдық мүлікті басқару саласындағы нормативтік құқықтық актілерді әзірлеу және облыс әкімдігіне бекітуге ұсыну;</w:t>
      </w:r>
    </w:p>
    <w:p>
      <w:pPr>
        <w:spacing w:after="0"/>
        <w:ind w:left="0"/>
        <w:jc w:val="both"/>
      </w:pPr>
      <w:r>
        <w:rPr>
          <w:rFonts w:ascii="Times New Roman"/>
          <w:b w:val="false"/>
          <w:i w:val="false"/>
          <w:color w:val="000000"/>
          <w:sz w:val="28"/>
        </w:rPr>
        <w:t xml:space="preserve">
      14) облыстық коммуналдық мүліктің есепке алынуын ұйымдастыру, оның тиімді пайдаланылуын қамтамасыз ету; </w:t>
      </w:r>
    </w:p>
    <w:p>
      <w:pPr>
        <w:spacing w:after="0"/>
        <w:ind w:left="0"/>
        <w:jc w:val="both"/>
      </w:pPr>
      <w:r>
        <w:rPr>
          <w:rFonts w:ascii="Times New Roman"/>
          <w:b w:val="false"/>
          <w:i w:val="false"/>
          <w:color w:val="000000"/>
          <w:sz w:val="28"/>
        </w:rPr>
        <w:t>
      15)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үйлестіру;</w:t>
      </w:r>
    </w:p>
    <w:p>
      <w:pPr>
        <w:spacing w:after="0"/>
        <w:ind w:left="0"/>
        <w:jc w:val="both"/>
      </w:pPr>
      <w:r>
        <w:rPr>
          <w:rFonts w:ascii="Times New Roman"/>
          <w:b w:val="false"/>
          <w:i w:val="false"/>
          <w:color w:val="000000"/>
          <w:sz w:val="28"/>
        </w:rPr>
        <w:t>
      16) облыстық коммуналдық мүлікті басқаруды жүзеге асыру, оны қорғау жөнінде шаралар қолдану;</w:t>
      </w:r>
    </w:p>
    <w:p>
      <w:pPr>
        <w:spacing w:after="0"/>
        <w:ind w:left="0"/>
        <w:jc w:val="both"/>
      </w:pPr>
      <w:r>
        <w:rPr>
          <w:rFonts w:ascii="Times New Roman"/>
          <w:b w:val="false"/>
          <w:i w:val="false"/>
          <w:color w:val="000000"/>
          <w:sz w:val="28"/>
        </w:rPr>
        <w:t>
      17)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асыру;</w:t>
      </w:r>
    </w:p>
    <w:p>
      <w:pPr>
        <w:spacing w:after="0"/>
        <w:ind w:left="0"/>
        <w:jc w:val="both"/>
      </w:pPr>
      <w:r>
        <w:rPr>
          <w:rFonts w:ascii="Times New Roman"/>
          <w:b w:val="false"/>
          <w:i w:val="false"/>
          <w:color w:val="000000"/>
          <w:sz w:val="28"/>
        </w:rPr>
        <w:t>
      18) облыстық коммуналдық мүлікті облыстық коммуналдық заңды тұлғаларға бекіту;</w:t>
      </w:r>
    </w:p>
    <w:p>
      <w:pPr>
        <w:spacing w:after="0"/>
        <w:ind w:left="0"/>
        <w:jc w:val="both"/>
      </w:pPr>
      <w:r>
        <w:rPr>
          <w:rFonts w:ascii="Times New Roman"/>
          <w:b w:val="false"/>
          <w:i w:val="false"/>
          <w:color w:val="000000"/>
          <w:sz w:val="28"/>
        </w:rPr>
        <w:t>
      19) облыстық коммуналдық мүлікті, сондай-ақ мүліктік кешен ретінде кәсіпорындарды міндетті түрде жария тыңдаулар өткізе отырып жекешелендіру туралы облыс әкімдігінің қаулысын әзірлеу;</w:t>
      </w:r>
    </w:p>
    <w:p>
      <w:pPr>
        <w:spacing w:after="0"/>
        <w:ind w:left="0"/>
        <w:jc w:val="both"/>
      </w:pPr>
      <w:r>
        <w:rPr>
          <w:rFonts w:ascii="Times New Roman"/>
          <w:b w:val="false"/>
          <w:i w:val="false"/>
          <w:color w:val="000000"/>
          <w:sz w:val="28"/>
        </w:rPr>
        <w:t xml:space="preserve">
      20) облыстық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дайындау мен жасасуды және сатып алу-сату шарттары талаптарының сақталуын бақылауды жүзеге асыру; </w:t>
      </w:r>
    </w:p>
    <w:p>
      <w:pPr>
        <w:spacing w:after="0"/>
        <w:ind w:left="0"/>
        <w:jc w:val="both"/>
      </w:pPr>
      <w:r>
        <w:rPr>
          <w:rFonts w:ascii="Times New Roman"/>
          <w:b w:val="false"/>
          <w:i w:val="false"/>
          <w:color w:val="000000"/>
          <w:sz w:val="28"/>
        </w:rPr>
        <w:t xml:space="preserve">
      21) облыстық коммуналдық мүліктік жалға беру (жалға алу); </w:t>
      </w:r>
    </w:p>
    <w:p>
      <w:pPr>
        <w:spacing w:after="0"/>
        <w:ind w:left="0"/>
        <w:jc w:val="both"/>
      </w:pPr>
      <w:r>
        <w:rPr>
          <w:rFonts w:ascii="Times New Roman"/>
          <w:b w:val="false"/>
          <w:i w:val="false"/>
          <w:color w:val="000000"/>
          <w:sz w:val="28"/>
        </w:rPr>
        <w:t xml:space="preserve">
      22)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сенімгерлік басқаруға беру туралы облыс әкімдігі қаулысының жобасын дайындау; </w:t>
      </w:r>
    </w:p>
    <w:p>
      <w:pPr>
        <w:spacing w:after="0"/>
        <w:ind w:left="0"/>
        <w:jc w:val="both"/>
      </w:pPr>
      <w:r>
        <w:rPr>
          <w:rFonts w:ascii="Times New Roman"/>
          <w:b w:val="false"/>
          <w:i w:val="false"/>
          <w:color w:val="000000"/>
          <w:sz w:val="28"/>
        </w:rPr>
        <w:t>
      23) сенімгерлік басқарушының облыстық коммуналдық мүлікті сенімгерлікпен басқару шарты бойынша міндеттемелерді орындауын бақылауды жүзеге асыру;</w:t>
      </w:r>
    </w:p>
    <w:p>
      <w:pPr>
        <w:spacing w:after="0"/>
        <w:ind w:left="0"/>
        <w:jc w:val="both"/>
      </w:pPr>
      <w:r>
        <w:rPr>
          <w:rFonts w:ascii="Times New Roman"/>
          <w:b w:val="false"/>
          <w:i w:val="false"/>
          <w:color w:val="000000"/>
          <w:sz w:val="28"/>
        </w:rPr>
        <w:t>
      24) мемлекеттік мүлікті мемлекеттік меншік түрлерінің бірінен екіншісіне, сондай-ақ жергілікті мемлекеттік басқарудың бір деңгейінен екіншісіне қабылдау және беру;</w:t>
      </w:r>
    </w:p>
    <w:p>
      <w:pPr>
        <w:spacing w:after="0"/>
        <w:ind w:left="0"/>
        <w:jc w:val="both"/>
      </w:pPr>
      <w:r>
        <w:rPr>
          <w:rFonts w:ascii="Times New Roman"/>
          <w:b w:val="false"/>
          <w:i w:val="false"/>
          <w:color w:val="000000"/>
          <w:sz w:val="28"/>
        </w:rPr>
        <w:t>
      25) мемлекеттік-жекешелік әріптестік шарттары негізінде салынған, облыстың коммуналдық меншігіне қабылдауға жататын нысандарды қабылдау бойынша жұмыстарды ұйымдастыру;</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27) өзіне осы Заңда және Қазақстан Республикасының өзге де заңнамасында жүктелген өзге де өкілеттіктерді жүзеге асыру.</w:t>
      </w:r>
    </w:p>
    <w:p>
      <w:pPr>
        <w:spacing w:after="0"/>
        <w:ind w:left="0"/>
        <w:jc w:val="left"/>
      </w:pPr>
      <w:r>
        <w:rPr>
          <w:rFonts w:ascii="Times New Roman"/>
          <w:b/>
          <w:i w:val="false"/>
          <w:color w:val="000000"/>
        </w:rPr>
        <w:t xml:space="preserve"> 3 - 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w:t>
      </w:r>
    </w:p>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 </w:t>
      </w:r>
    </w:p>
    <w:p>
      <w:pPr>
        <w:spacing w:after="0"/>
        <w:ind w:left="0"/>
        <w:jc w:val="both"/>
      </w:pPr>
      <w:r>
        <w:rPr>
          <w:rFonts w:ascii="Times New Roman"/>
          <w:b w:val="false"/>
          <w:i w:val="false"/>
          <w:color w:val="000000"/>
          <w:sz w:val="28"/>
        </w:rPr>
        <w:t>
      19. Басқарманың бірінші басшысының өкілеттігі:</w:t>
      </w:r>
    </w:p>
    <w:p>
      <w:pPr>
        <w:spacing w:after="0"/>
        <w:ind w:left="0"/>
        <w:jc w:val="both"/>
      </w:pPr>
      <w:r>
        <w:rPr>
          <w:rFonts w:ascii="Times New Roman"/>
          <w:b w:val="false"/>
          <w:i w:val="false"/>
          <w:color w:val="000000"/>
          <w:sz w:val="28"/>
        </w:rPr>
        <w:t>
      1) қолданыстағы заңнамаға сәйкес Басқарманың және ведомстволық бағыныстағы ұйымдардың қызметкерлерi үшiн мiндеттi бұйрықтар шығарады;</w:t>
      </w:r>
    </w:p>
    <w:p>
      <w:pPr>
        <w:spacing w:after="0"/>
        <w:ind w:left="0"/>
        <w:jc w:val="both"/>
      </w:pPr>
      <w:r>
        <w:rPr>
          <w:rFonts w:ascii="Times New Roman"/>
          <w:b w:val="false"/>
          <w:i w:val="false"/>
          <w:color w:val="000000"/>
          <w:sz w:val="28"/>
        </w:rPr>
        <w:t>
      2) Басқарма қызметкерлерi мен ведомстволық бағыныстағы ұйымдардың басшыларын тағайындайды және қызметтерiнен босатады;</w:t>
      </w:r>
    </w:p>
    <w:p>
      <w:pPr>
        <w:spacing w:after="0"/>
        <w:ind w:left="0"/>
        <w:jc w:val="both"/>
      </w:pPr>
      <w:r>
        <w:rPr>
          <w:rFonts w:ascii="Times New Roman"/>
          <w:b w:val="false"/>
          <w:i w:val="false"/>
          <w:color w:val="000000"/>
          <w:sz w:val="28"/>
        </w:rPr>
        <w:t>
      3) Басқарманың атынан сенімхатсыз әрекет етеді;</w:t>
      </w:r>
    </w:p>
    <w:p>
      <w:pPr>
        <w:spacing w:after="0"/>
        <w:ind w:left="0"/>
        <w:jc w:val="both"/>
      </w:pPr>
      <w:r>
        <w:rPr>
          <w:rFonts w:ascii="Times New Roman"/>
          <w:b w:val="false"/>
          <w:i w:val="false"/>
          <w:color w:val="000000"/>
          <w:sz w:val="28"/>
        </w:rPr>
        <w:t>
      4) сенiм хат бередi;</w:t>
      </w:r>
    </w:p>
    <w:p>
      <w:pPr>
        <w:spacing w:after="0"/>
        <w:ind w:left="0"/>
        <w:jc w:val="both"/>
      </w:pPr>
      <w:r>
        <w:rPr>
          <w:rFonts w:ascii="Times New Roman"/>
          <w:b w:val="false"/>
          <w:i w:val="false"/>
          <w:color w:val="000000"/>
          <w:sz w:val="28"/>
        </w:rPr>
        <w:t>
      5) келісімшарттар жасасады;</w:t>
      </w:r>
    </w:p>
    <w:p>
      <w:pPr>
        <w:spacing w:after="0"/>
        <w:ind w:left="0"/>
        <w:jc w:val="both"/>
      </w:pPr>
      <w:r>
        <w:rPr>
          <w:rFonts w:ascii="Times New Roman"/>
          <w:b w:val="false"/>
          <w:i w:val="false"/>
          <w:color w:val="000000"/>
          <w:sz w:val="28"/>
        </w:rPr>
        <w:t xml:space="preserve">
      6) банктік шоттар ашады; </w:t>
      </w:r>
    </w:p>
    <w:p>
      <w:pPr>
        <w:spacing w:after="0"/>
        <w:ind w:left="0"/>
        <w:jc w:val="both"/>
      </w:pPr>
      <w:r>
        <w:rPr>
          <w:rFonts w:ascii="Times New Roman"/>
          <w:b w:val="false"/>
          <w:i w:val="false"/>
          <w:color w:val="000000"/>
          <w:sz w:val="28"/>
        </w:rPr>
        <w:t>
      7) заңнамалармен, облыс әкiмi мен әкiмдiгiмен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20. Бірінші басшы өз орынбасарларының өкілеттіктерін қолданыстағы заңнамаға сәйкес белгілейді. </w:t>
      </w:r>
    </w:p>
    <w:p>
      <w:pPr>
        <w:spacing w:after="0"/>
        <w:ind w:left="0"/>
        <w:jc w:val="left"/>
      </w:pPr>
      <w:r>
        <w:rPr>
          <w:rFonts w:ascii="Times New Roman"/>
          <w:b/>
          <w:i w:val="false"/>
          <w:color w:val="000000"/>
        </w:rPr>
        <w:t xml:space="preserve"> 4 - Тарау. Мемлекеттік органның мүлкі</w:t>
      </w:r>
    </w:p>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xml:space="preserve">
      22. Басқармаға бекітілген мүлік коммуналдық меншікке жатады. </w:t>
      </w:r>
    </w:p>
    <w:p>
      <w:pPr>
        <w:spacing w:after="0"/>
        <w:ind w:left="0"/>
        <w:jc w:val="both"/>
      </w:pPr>
      <w:r>
        <w:rPr>
          <w:rFonts w:ascii="Times New Roman"/>
          <w:b w:val="false"/>
          <w:i w:val="false"/>
          <w:color w:val="000000"/>
          <w:sz w:val="28"/>
        </w:rPr>
        <w:t xml:space="preserve">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 Тарау. Мемлекеттік органды қайта ұйымдастыру және тарату</w:t>
      </w:r>
    </w:p>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xml:space="preserve">
      1) "Сарыағаш" Емдеу - оңалту кешені"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