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543c" w14:textId="ff15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 шілдедегі № 134 "Түркістан облысының мәдениет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әкiмдiгiнiң 2025 жылғы 29 тамыздағы № 187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мәдениет басқармасы" мемлекеттік мекемесі туралы Ережені бекіту туралы" Түркістан облысы әкімдігінің 2024 жылғы 1 шілдедегі №134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облысының мәдениет басқармасы" мемлекеттік мекемесі туралы Ереже" деген </w:t>
      </w:r>
      <w:r>
        <w:rPr>
          <w:rFonts w:ascii="Times New Roman"/>
          <w:b w:val="false"/>
          <w:i w:val="false"/>
          <w:color w:val="000000"/>
          <w:sz w:val="28"/>
        </w:rPr>
        <w:t>қосымшасының</w:t>
      </w:r>
      <w:r>
        <w:rPr>
          <w:rFonts w:ascii="Times New Roman"/>
          <w:b w:val="false"/>
          <w:i w:val="false"/>
          <w:color w:val="000000"/>
          <w:sz w:val="28"/>
        </w:rPr>
        <w:t xml:space="preserve"> мәтініне өзгерістер мен толықтырулар енгізілсін және енгізілген өзгерістер мен толықтырулар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облыс әкімінің орынбасарына жүктелсін. </w:t>
      </w:r>
    </w:p>
    <w:bookmarkEnd w:id="4"/>
    <w:bookmarkStart w:name="z6"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 "________________</w:t>
            </w:r>
            <w:r>
              <w:br/>
            </w:r>
            <w:r>
              <w:rPr>
                <w:rFonts w:ascii="Times New Roman"/>
                <w:b w:val="false"/>
                <w:i w:val="false"/>
                <w:color w:val="000000"/>
                <w:sz w:val="20"/>
              </w:rPr>
              <w:t>№ қаулысына қосымша</w:t>
            </w:r>
          </w:p>
        </w:tc>
      </w:tr>
    </w:tbl>
    <w:bookmarkStart w:name="z8" w:id="6"/>
    <w:p>
      <w:pPr>
        <w:spacing w:after="0"/>
        <w:ind w:left="0"/>
        <w:jc w:val="left"/>
      </w:pPr>
      <w:r>
        <w:rPr>
          <w:rFonts w:ascii="Times New Roman"/>
          <w:b/>
          <w:i w:val="false"/>
          <w:color w:val="000000"/>
        </w:rPr>
        <w:t xml:space="preserve"> "Түркістан облысының мәдениет басқармасы" мемлекеттік мекемесі туралы Ережесіне енгізілген өзгерістер мен толықтырулардың мәтіні </w:t>
      </w:r>
    </w:p>
    <w:bookmarkEnd w:id="6"/>
    <w:bookmarkStart w:name="z9" w:id="7"/>
    <w:p>
      <w:pPr>
        <w:spacing w:after="0"/>
        <w:ind w:left="0"/>
        <w:jc w:val="both"/>
      </w:pPr>
      <w:r>
        <w:rPr>
          <w:rFonts w:ascii="Times New Roman"/>
          <w:b w:val="false"/>
          <w:i w:val="false"/>
          <w:color w:val="000000"/>
          <w:sz w:val="28"/>
        </w:rPr>
        <w:t xml:space="preserve">
      "Түркістан облысының мәдениет басқармасы" мемлекеттік мекемесі туралы Ережеде </w:t>
      </w:r>
      <w:r>
        <w:rPr>
          <w:rFonts w:ascii="Times New Roman"/>
          <w:b w:val="false"/>
          <w:i w:val="false"/>
          <w:color w:val="000000"/>
          <w:sz w:val="28"/>
        </w:rPr>
        <w:t>14-тармақтың</w:t>
      </w:r>
      <w:r>
        <w:rPr>
          <w:rFonts w:ascii="Times New Roman"/>
          <w:b w:val="false"/>
          <w:i w:val="false"/>
          <w:color w:val="000000"/>
          <w:sz w:val="28"/>
        </w:rPr>
        <w:t xml:space="preserve"> 4) тармақшасы келесі редакцияда жазылсын: </w:t>
      </w:r>
    </w:p>
    <w:bookmarkEnd w:id="7"/>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мынандай мазмұндағы 3-1), 3-2), 35-1), 35-2) және 37-1) тармақшалармен толықтырылсын:</w:t>
      </w:r>
    </w:p>
    <w:bookmarkEnd w:id="8"/>
    <w:p>
      <w:pPr>
        <w:spacing w:after="0"/>
        <w:ind w:left="0"/>
        <w:jc w:val="both"/>
      </w:pPr>
      <w:r>
        <w:rPr>
          <w:rFonts w:ascii="Times New Roman"/>
          <w:b w:val="false"/>
          <w:i w:val="false"/>
          <w:color w:val="000000"/>
          <w:sz w:val="28"/>
        </w:rPr>
        <w:t>
       "3-1) кинематография саласындағы мемлекеттік саясатты іске асыру;</w:t>
      </w:r>
    </w:p>
    <w:p>
      <w:pPr>
        <w:spacing w:after="0"/>
        <w:ind w:left="0"/>
        <w:jc w:val="both"/>
      </w:pPr>
      <w:r>
        <w:rPr>
          <w:rFonts w:ascii="Times New Roman"/>
          <w:b w:val="false"/>
          <w:i w:val="false"/>
          <w:color w:val="000000"/>
          <w:sz w:val="28"/>
        </w:rPr>
        <w:t>
       3-2) тиісті әкімшілік-аумақтық бірліктегі халық үшін кинематография туындыларының қолжетімділігіне жағдайлар жасау жөніндегі жұмыстарды ұйымдастыру;"</w:t>
      </w:r>
    </w:p>
    <w:p>
      <w:pPr>
        <w:spacing w:after="0"/>
        <w:ind w:left="0"/>
        <w:jc w:val="both"/>
      </w:pPr>
      <w:r>
        <w:rPr>
          <w:rFonts w:ascii="Times New Roman"/>
          <w:b w:val="false"/>
          <w:i w:val="false"/>
          <w:color w:val="000000"/>
          <w:sz w:val="28"/>
        </w:rPr>
        <w:t>
       "35-1) Қазақстан Республикасының тіл туралы заңнамасын бұзу бойынша әкімшілік құқық бұзушылық туралы істерді қарау;</w:t>
      </w:r>
    </w:p>
    <w:p>
      <w:pPr>
        <w:spacing w:after="0"/>
        <w:ind w:left="0"/>
        <w:jc w:val="both"/>
      </w:pPr>
      <w:r>
        <w:rPr>
          <w:rFonts w:ascii="Times New Roman"/>
          <w:b w:val="false"/>
          <w:i w:val="false"/>
          <w:color w:val="000000"/>
          <w:sz w:val="28"/>
        </w:rPr>
        <w:t>
      35-2)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"37-1)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Түркістан облысының мәдениет басқармасының "Облыстық мәдениет және халық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2) Түркістан облысының мәдениет басқармасының "Тарихи-мәдени мұраны қорғау, қалпына келтіру және пайдалану жөніндегі орталық" мемлекеттік коммуналдық қазыналық кәсіпорны;</w:t>
      </w:r>
    </w:p>
    <w:p>
      <w:pPr>
        <w:spacing w:after="0"/>
        <w:ind w:left="0"/>
        <w:jc w:val="both"/>
      </w:pPr>
      <w:r>
        <w:rPr>
          <w:rFonts w:ascii="Times New Roman"/>
          <w:b w:val="false"/>
          <w:i w:val="false"/>
          <w:color w:val="000000"/>
          <w:sz w:val="28"/>
        </w:rPr>
        <w:t>
      3) Түркістан облысының мәдениет басқармасының "Конгресс Холл көпсалалы кешені" мемлекеттік коммуналдық қазыналық кәсіпорны;</w:t>
      </w:r>
    </w:p>
    <w:p>
      <w:pPr>
        <w:spacing w:after="0"/>
        <w:ind w:left="0"/>
        <w:jc w:val="both"/>
      </w:pPr>
      <w:r>
        <w:rPr>
          <w:rFonts w:ascii="Times New Roman"/>
          <w:b w:val="false"/>
          <w:i w:val="false"/>
          <w:color w:val="000000"/>
          <w:sz w:val="28"/>
        </w:rPr>
        <w:t>
      4) Түркістан облысының мәдениет басқармасының "Түркістан музыкалық-драма театры" мемлекеттік коммуналдық қазыналық кәсіпорны;</w:t>
      </w:r>
    </w:p>
    <w:p>
      <w:pPr>
        <w:spacing w:after="0"/>
        <w:ind w:left="0"/>
        <w:jc w:val="both"/>
      </w:pPr>
      <w:r>
        <w:rPr>
          <w:rFonts w:ascii="Times New Roman"/>
          <w:b w:val="false"/>
          <w:i w:val="false"/>
          <w:color w:val="000000"/>
          <w:sz w:val="28"/>
        </w:rPr>
        <w:t xml:space="preserve">
      5) Түркістан облысының мәдениет басқармасының "Қ.Жандарбеков атындағы Жетісай 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6) Түркістан облысының мәдениет басқармасының "Райымбек Сейтметов атындағы Түркістан қаласының сазды-драма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7) Түркістан облысының мәдениет басқармасының "Шәмші Қалдаяқов атындағы облыстық филармония" мемлекеттік коммуналдық қазыналық кәсіпорны; </w:t>
      </w:r>
    </w:p>
    <w:p>
      <w:pPr>
        <w:spacing w:after="0"/>
        <w:ind w:left="0"/>
        <w:jc w:val="both"/>
      </w:pPr>
      <w:r>
        <w:rPr>
          <w:rFonts w:ascii="Times New Roman"/>
          <w:b w:val="false"/>
          <w:i w:val="false"/>
          <w:color w:val="000000"/>
          <w:sz w:val="28"/>
        </w:rPr>
        <w:t xml:space="preserve">
      8) Түркістан облысының мәдениет басқармасының "Түркістан облыстық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9) Түркістан облысының мәдениет басқармасының "Қажымұқан атындағы облыстық спорт музейі" мемлекеттік коммуналдық қазыналық кәсіпорны; </w:t>
      </w:r>
    </w:p>
    <w:p>
      <w:pPr>
        <w:spacing w:after="0"/>
        <w:ind w:left="0"/>
        <w:jc w:val="both"/>
      </w:pPr>
      <w:r>
        <w:rPr>
          <w:rFonts w:ascii="Times New Roman"/>
          <w:b w:val="false"/>
          <w:i w:val="false"/>
          <w:color w:val="000000"/>
          <w:sz w:val="28"/>
        </w:rPr>
        <w:t>
      10) Түркістан облысының мәдениет басқармасының "Кентау қалалық музейі" мемлекеттік коммуналдық қазыналық кәсіпорны;</w:t>
      </w:r>
    </w:p>
    <w:p>
      <w:pPr>
        <w:spacing w:after="0"/>
        <w:ind w:left="0"/>
        <w:jc w:val="both"/>
      </w:pPr>
      <w:r>
        <w:rPr>
          <w:rFonts w:ascii="Times New Roman"/>
          <w:b w:val="false"/>
          <w:i w:val="false"/>
          <w:color w:val="000000"/>
          <w:sz w:val="28"/>
        </w:rPr>
        <w:t>
      11) "Түркістан облысының мәдениет басқармасының "С.Қожанов атындағы музей" мемлекеттік коммуналдық қазыналық кәсіпорны;</w:t>
      </w:r>
    </w:p>
    <w:p>
      <w:pPr>
        <w:spacing w:after="0"/>
        <w:ind w:left="0"/>
        <w:jc w:val="both"/>
      </w:pPr>
      <w:r>
        <w:rPr>
          <w:rFonts w:ascii="Times New Roman"/>
          <w:b w:val="false"/>
          <w:i w:val="false"/>
          <w:color w:val="000000"/>
          <w:sz w:val="28"/>
        </w:rPr>
        <w:t>
      12) Түркістан облысының мәдениет басқармасының "Төлеби ауданының музейі" мемлекеттік коммуналдық қазыналық кәсіпорны;</w:t>
      </w:r>
    </w:p>
    <w:p>
      <w:pPr>
        <w:spacing w:after="0"/>
        <w:ind w:left="0"/>
        <w:jc w:val="both"/>
      </w:pPr>
      <w:r>
        <w:rPr>
          <w:rFonts w:ascii="Times New Roman"/>
          <w:b w:val="false"/>
          <w:i w:val="false"/>
          <w:color w:val="000000"/>
          <w:sz w:val="28"/>
        </w:rPr>
        <w:t xml:space="preserve">
      13) Түркістан облысының мәдениет басқармасының "Арыс қаласының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14) Түркістан облысының мәдениет басқармасының "Ордабасы ауданындағы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15) Түркістан облысының мәдениет басқармасының "Ұлы Дала Елі Орталығы" мемлекеттік коммуналдық қазыналық кәсіпорны; </w:t>
      </w:r>
    </w:p>
    <w:p>
      <w:pPr>
        <w:spacing w:after="0"/>
        <w:ind w:left="0"/>
        <w:jc w:val="both"/>
      </w:pPr>
      <w:r>
        <w:rPr>
          <w:rFonts w:ascii="Times New Roman"/>
          <w:b w:val="false"/>
          <w:i w:val="false"/>
          <w:color w:val="000000"/>
          <w:sz w:val="28"/>
        </w:rPr>
        <w:t xml:space="preserve">
      16) Түркістан облысының мәдениет басқармасының "Қазығұрт аудандық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17) Түркістан облысының мәдениет басқармасының "Түркістан облысының мақта шаруашылығы тарихы музейі" мемлекеттік коммуналдық қазыналық кәсіпорны; </w:t>
      </w:r>
    </w:p>
    <w:p>
      <w:pPr>
        <w:spacing w:after="0"/>
        <w:ind w:left="0"/>
        <w:jc w:val="both"/>
      </w:pPr>
      <w:r>
        <w:rPr>
          <w:rFonts w:ascii="Times New Roman"/>
          <w:b w:val="false"/>
          <w:i w:val="false"/>
          <w:color w:val="000000"/>
          <w:sz w:val="28"/>
        </w:rPr>
        <w:t>
      18) Түркістан облысының мәдениет басқармасының "Бәйдібек ауданы сәулет-көркем музейі" мемлекеттік коммуналдық қазыналық кәсіпорны;</w:t>
      </w:r>
    </w:p>
    <w:p>
      <w:pPr>
        <w:spacing w:after="0"/>
        <w:ind w:left="0"/>
        <w:jc w:val="both"/>
      </w:pPr>
      <w:r>
        <w:rPr>
          <w:rFonts w:ascii="Times New Roman"/>
          <w:b w:val="false"/>
          <w:i w:val="false"/>
          <w:color w:val="000000"/>
          <w:sz w:val="28"/>
        </w:rPr>
        <w:t>
      19) Түркістан облысының мәдениет басқармасының "Руханият-Әбу-Нәсір әл-Фараби музейі" мемлекеттік коммуналдық қазыналық кәсіпорны;</w:t>
      </w:r>
    </w:p>
    <w:p>
      <w:pPr>
        <w:spacing w:after="0"/>
        <w:ind w:left="0"/>
        <w:jc w:val="both"/>
      </w:pPr>
      <w:r>
        <w:rPr>
          <w:rFonts w:ascii="Times New Roman"/>
          <w:b w:val="false"/>
          <w:i w:val="false"/>
          <w:color w:val="000000"/>
          <w:sz w:val="28"/>
        </w:rPr>
        <w:t>
      20) Түркістан облысының мәдениет басқармасының "Бейнелеу өнері музейі" мемлекеттік коммуналдық қазыналық мемлекеттік кәсіпорны;</w:t>
      </w:r>
    </w:p>
    <w:p>
      <w:pPr>
        <w:spacing w:after="0"/>
        <w:ind w:left="0"/>
        <w:jc w:val="both"/>
      </w:pPr>
      <w:r>
        <w:rPr>
          <w:rFonts w:ascii="Times New Roman"/>
          <w:b w:val="false"/>
          <w:i w:val="false"/>
          <w:color w:val="000000"/>
          <w:sz w:val="28"/>
        </w:rPr>
        <w:t>
      21) Түркістан облысының мәдениет басқармасының "Оңтүстікфильм" коммуналдық мемлекеттік мекемесі;</w:t>
      </w:r>
    </w:p>
    <w:p>
      <w:pPr>
        <w:spacing w:after="0"/>
        <w:ind w:left="0"/>
        <w:jc w:val="both"/>
      </w:pPr>
      <w:r>
        <w:rPr>
          <w:rFonts w:ascii="Times New Roman"/>
          <w:b w:val="false"/>
          <w:i w:val="false"/>
          <w:color w:val="000000"/>
          <w:sz w:val="28"/>
        </w:rPr>
        <w:t>
      22) Түркістан облысының мәдениет басқармасының "Түркістан облыстық "Фараб" әмбебап ғылыми кітапханасы" коммуналдық мемлекеттік мекемесі;</w:t>
      </w:r>
    </w:p>
    <w:p>
      <w:pPr>
        <w:spacing w:after="0"/>
        <w:ind w:left="0"/>
        <w:jc w:val="both"/>
      </w:pPr>
      <w:r>
        <w:rPr>
          <w:rFonts w:ascii="Times New Roman"/>
          <w:b w:val="false"/>
          <w:i w:val="false"/>
          <w:color w:val="000000"/>
          <w:sz w:val="28"/>
        </w:rPr>
        <w:t>
      23) Түркістан облысының мәдениет басқармасының "Түркістан облыстық Ы.Алтынсарин атындағы балалар кітапханасы" коммуналдық мемлекеттік мекемесі;</w:t>
      </w:r>
    </w:p>
    <w:p>
      <w:pPr>
        <w:spacing w:after="0"/>
        <w:ind w:left="0"/>
        <w:jc w:val="both"/>
      </w:pPr>
      <w:r>
        <w:rPr>
          <w:rFonts w:ascii="Times New Roman"/>
          <w:b w:val="false"/>
          <w:i w:val="false"/>
          <w:color w:val="000000"/>
          <w:sz w:val="28"/>
        </w:rPr>
        <w:t>
      24) Түркістан облысы мәдениет басқармасының "Тұлғалар музейі"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