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e5f9" w14:textId="9d5e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2025 жылғы 27 ақпандағы № 41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әкiмдiгiнiң 2025 жылғы 17 маусымдағы № 133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әдістемесін бекіту туралы" Түркістан облысы әкімдігінің 2025 жылғы 27 ақпандағы № 41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облысының қоғамдық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Жолдасов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133 қаулысына қосымша</w:t>
            </w:r>
          </w:p>
        </w:tc>
      </w:tr>
    </w:tbl>
    <w:p>
      <w:pPr>
        <w:spacing w:after="0"/>
        <w:ind w:left="0"/>
        <w:jc w:val="left"/>
      </w:pPr>
      <w:r>
        <w:rPr>
          <w:rFonts w:ascii="Times New Roman"/>
          <w:b/>
          <w:i w:val="false"/>
          <w:color w:val="000000"/>
        </w:rPr>
        <w:t xml:space="preserve">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айқындаудың әдістемесі</w:t>
      </w:r>
    </w:p>
    <w:p>
      <w:pPr>
        <w:spacing w:after="0"/>
        <w:ind w:left="0"/>
        <w:jc w:val="both"/>
      </w:pPr>
      <w:r>
        <w:rPr>
          <w:rFonts w:ascii="Times New Roman"/>
          <w:b w:val="false"/>
          <w:i w:val="false"/>
          <w:color w:val="000000"/>
          <w:sz w:val="28"/>
        </w:rPr>
        <w:t xml:space="preserve">
      1.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әдістемесі (бұдан әрі – Әдістеме) "Масс-медиа туралы" Қазақстан Республикасы Заңының 8-бабы 2-тармағы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Мәдениет және ақпарат министрі міндетін атқарушының 2024 жылғы 6 қарашадағы № 525-НҚ "Өңірлік деңгейде мемлекеттік ақпараттық саясатты жүргізу жөніндегі мемлекеттік тапсырысты жүзеге асыру үшін сатып алынатын көрсетілетін қызметтердің құнын айқындаудың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35356 болып тіркелген) сәйкес әзірленді және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құнын айқындау алгоритмін белгілейді.</w:t>
      </w:r>
    </w:p>
    <w:p>
      <w:pPr>
        <w:spacing w:after="0"/>
        <w:ind w:left="0"/>
        <w:jc w:val="both"/>
      </w:pPr>
      <w:r>
        <w:rPr>
          <w:rFonts w:ascii="Times New Roman"/>
          <w:b w:val="false"/>
          <w:i w:val="false"/>
          <w:color w:val="000000"/>
          <w:sz w:val="28"/>
        </w:rPr>
        <w:t>
      2. Түркістан облысы аумағында мемлекеттік ақпараттық саясатты жүргізу жөніндегі мемлекеттік тапсырысты жүзеге асыру үшін сатып алынатын қызметтердің құны (бұдан әрі – қызмет) қызметінің әрбір жеке түрі үшін осы Әдістеменің қосымшасына сәйкес жергілікті бюджет қаражаты есебінен бұқаралық ақпарат құралдарында мемлекеттік ақпараттық саясатты жүргізу үшін сатып алынатын қызметтердің базалық бағасына қарай айқындалады.</w:t>
      </w:r>
    </w:p>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 көрсетілетін қызметтің құны;</w:t>
      </w:r>
    </w:p>
    <w:p>
      <w:pPr>
        <w:spacing w:after="0"/>
        <w:ind w:left="0"/>
        <w:jc w:val="both"/>
      </w:pPr>
      <w:r>
        <w:rPr>
          <w:rFonts w:ascii="Times New Roman"/>
          <w:b w:val="false"/>
          <w:i w:val="false"/>
          <w:color w:val="000000"/>
          <w:sz w:val="28"/>
        </w:rPr>
        <w:t>
      Bn – газетте орналастырылатын, бір см2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 көрсетілетін қызметтің құны;</w:t>
      </w:r>
    </w:p>
    <w:p>
      <w:pPr>
        <w:spacing w:after="0"/>
        <w:ind w:left="0"/>
        <w:jc w:val="both"/>
      </w:pPr>
      <w:r>
        <w:rPr>
          <w:rFonts w:ascii="Times New Roman"/>
          <w:b w:val="false"/>
          <w:i w:val="false"/>
          <w:color w:val="000000"/>
          <w:sz w:val="28"/>
        </w:rPr>
        <w:t>
      Bm – журналда орналастырылатын, бір см2 көрсетілетін қызмет үшін базалық баға;</w:t>
      </w:r>
    </w:p>
    <w:p>
      <w:pPr>
        <w:spacing w:after="0"/>
        <w:ind w:left="0"/>
        <w:jc w:val="both"/>
      </w:pPr>
      <w:r>
        <w:rPr>
          <w:rFonts w:ascii="Times New Roman"/>
          <w:b w:val="false"/>
          <w:i w:val="false"/>
          <w:color w:val="000000"/>
          <w:sz w:val="28"/>
        </w:rPr>
        <w:t>
      V – журналда орналастырылатын, см2-мен есептелетін көрсетілетін қызметтің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p>
      <w:pPr>
        <w:spacing w:after="0"/>
        <w:ind w:left="0"/>
        <w:jc w:val="both"/>
      </w:pPr>
      <w:r>
        <w:rPr>
          <w:rFonts w:ascii="Times New Roman"/>
          <w:b w:val="false"/>
          <w:i w:val="false"/>
          <w:color w:val="000000"/>
          <w:sz w:val="28"/>
        </w:rPr>
        <w:t>
      4. Интернет-ресурстағы қызметтің құны Pi=Bi x V x Kq формуласы бойынша айқындалады, онда:</w:t>
      </w:r>
    </w:p>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секундының,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символдармен,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 1,4.</w:t>
      </w:r>
    </w:p>
    <w:p>
      <w:pPr>
        <w:spacing w:after="0"/>
        <w:ind w:left="0"/>
        <w:jc w:val="both"/>
      </w:pPr>
      <w:r>
        <w:rPr>
          <w:rFonts w:ascii="Times New Roman"/>
          <w:b w:val="false"/>
          <w:i w:val="false"/>
          <w:color w:val="000000"/>
          <w:sz w:val="28"/>
        </w:rPr>
        <w:t>
      5. Телевидениеде көрсетілетін қызметтің құны Ptv=Btv x V формуласы бойынша айқындалады, онда:</w:t>
      </w:r>
    </w:p>
    <w:p>
      <w:pPr>
        <w:spacing w:after="0"/>
        <w:ind w:left="0"/>
        <w:jc w:val="both"/>
      </w:pPr>
      <w:r>
        <w:rPr>
          <w:rFonts w:ascii="Times New Roman"/>
          <w:b w:val="false"/>
          <w:i w:val="false"/>
          <w:color w:val="000000"/>
          <w:sz w:val="28"/>
        </w:rPr>
        <w:t>
      Ptv (price) – қосылған құн салығын ескере отырып, телевидениеде көрсетілетін қызметтің құны;</w:t>
      </w:r>
    </w:p>
    <w:p>
      <w:pPr>
        <w:spacing w:after="0"/>
        <w:ind w:left="0"/>
        <w:jc w:val="both"/>
      </w:pPr>
      <w:r>
        <w:rPr>
          <w:rFonts w:ascii="Times New Roman"/>
          <w:b w:val="false"/>
          <w:i w:val="false"/>
          <w:color w:val="000000"/>
          <w:sz w:val="28"/>
        </w:rPr>
        <w:t>
      Btv – телевидениеде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телевидениеде орналастырылатын, секундтармен, минуттармен, сериялармен есептелетін көрсетілетін қызметтің көлемі.</w:t>
      </w:r>
    </w:p>
    <w:p>
      <w:pPr>
        <w:spacing w:after="0"/>
        <w:ind w:left="0"/>
        <w:jc w:val="both"/>
      </w:pPr>
      <w:r>
        <w:rPr>
          <w:rFonts w:ascii="Times New Roman"/>
          <w:b w:val="false"/>
          <w:i w:val="false"/>
          <w:color w:val="000000"/>
          <w:sz w:val="28"/>
        </w:rPr>
        <w:t>
      Егер өңірлік деңгейде мемлекеттік ақпараттық саясатты жүргізу жөніндегі мемлекеттік тапсырысты қалыптастыру кезінде телевидениеде көрсетілетін қызметтерді жанрлар бойынша бөлу ескерілмеген жағдайда, телевидениеде көрсетілетін қызметтердің құны базалық баға (Btv) бойынша есептеледі.</w:t>
      </w:r>
    </w:p>
    <w:p>
      <w:pPr>
        <w:spacing w:after="0"/>
        <w:ind w:left="0"/>
        <w:jc w:val="both"/>
      </w:pPr>
      <w:r>
        <w:rPr>
          <w:rFonts w:ascii="Times New Roman"/>
          <w:b w:val="false"/>
          <w:i w:val="false"/>
          <w:color w:val="000000"/>
          <w:sz w:val="28"/>
        </w:rPr>
        <w:t>
      6. Радиоарнада қызметтің құны Pr=Br x V формуласы бойынша айқындалады, онда:</w:t>
      </w:r>
    </w:p>
    <w:p>
      <w:pPr>
        <w:spacing w:after="0"/>
        <w:ind w:left="0"/>
        <w:jc w:val="both"/>
      </w:pPr>
      <w:r>
        <w:rPr>
          <w:rFonts w:ascii="Times New Roman"/>
          <w:b w:val="false"/>
          <w:i w:val="false"/>
          <w:color w:val="000000"/>
          <w:sz w:val="28"/>
        </w:rPr>
        <w:t>
      Pr (price) – қосылған құн салығын ескере отырып, радиоарнада көрсетілетін қызметтің құны;</w:t>
      </w:r>
    </w:p>
    <w:p>
      <w:pPr>
        <w:spacing w:after="0"/>
        <w:ind w:left="0"/>
        <w:jc w:val="both"/>
      </w:pPr>
      <w:r>
        <w:rPr>
          <w:rFonts w:ascii="Times New Roman"/>
          <w:b w:val="false"/>
          <w:i w:val="false"/>
          <w:color w:val="000000"/>
          <w:sz w:val="28"/>
        </w:rPr>
        <w:t>
      Br – радиоарнада көрсетілетін қызметтердің бір секундының,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аумағында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 жүргізу жөніндегі</w:t>
            </w:r>
            <w:r>
              <w:br/>
            </w:r>
            <w:r>
              <w:rPr>
                <w:rFonts w:ascii="Times New Roman"/>
                <w:b w:val="false"/>
                <w:i w:val="false"/>
                <w:color w:val="000000"/>
                <w:sz w:val="20"/>
              </w:rPr>
              <w:t>мемлекеттік тапсырысты</w:t>
            </w:r>
            <w:r>
              <w:br/>
            </w:r>
            <w:r>
              <w:rPr>
                <w:rFonts w:ascii="Times New Roman"/>
                <w:b w:val="false"/>
                <w:i w:val="false"/>
                <w:color w:val="000000"/>
                <w:sz w:val="20"/>
              </w:rPr>
              <w:t>жүзеге асыру үшін сатып</w:t>
            </w:r>
            <w:r>
              <w:br/>
            </w:r>
            <w:r>
              <w:rPr>
                <w:rFonts w:ascii="Times New Roman"/>
                <w:b w:val="false"/>
                <w:i w:val="false"/>
                <w:color w:val="000000"/>
                <w:sz w:val="20"/>
              </w:rPr>
              <w:t>алынатын қызметтердің құнын</w:t>
            </w:r>
            <w:r>
              <w:br/>
            </w:r>
            <w:r>
              <w:rPr>
                <w:rFonts w:ascii="Times New Roman"/>
                <w:b w:val="false"/>
                <w:i w:val="false"/>
                <w:color w:val="000000"/>
                <w:sz w:val="20"/>
              </w:rPr>
              <w:t>айқындаудың үлгілік</w:t>
            </w:r>
            <w:r>
              <w:br/>
            </w:r>
            <w:r>
              <w:rPr>
                <w:rFonts w:ascii="Times New Roman"/>
                <w:b w:val="false"/>
                <w:i w:val="false"/>
                <w:color w:val="000000"/>
                <w:sz w:val="20"/>
              </w:rPr>
              <w:t>әдістемесіне қосымша</w:t>
            </w:r>
          </w:p>
        </w:tc>
      </w:tr>
    </w:tbl>
    <w:p>
      <w:pPr>
        <w:spacing w:after="0"/>
        <w:ind w:left="0"/>
        <w:jc w:val="left"/>
      </w:pPr>
      <w:r>
        <w:rPr>
          <w:rFonts w:ascii="Times New Roman"/>
          <w:b/>
          <w:i w:val="false"/>
          <w:color w:val="000000"/>
        </w:rPr>
        <w:t xml:space="preserve"> Түркістан облысы аумағында мемлекеттік ақпараттық саясатты жүргізу жөніндегі мемлекеттік тапсырысты жүзеге асыру үшін сатып алынатын көрсетілетін қызметтердің әрбір түрі үшін базалық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базалық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және алдағы жылдарға базалық баға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қалалары мен аудандары аумағында таратылатын мерзімді баспасөз басылымдарында (газет) (ақпараттық материалдарды әзірлеу және орналастыру) көрсетілетін қызмет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мерзімді баспасөз басылымдарында (журнал) (ақпараттық материалдарды әзірлеу және орналастыру) көрсетілетін қызмет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қамтитын интернет-ресурста (ақпараттық материалды әзірлеу және орналастыру) көрсетілетін қызмет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(жаңалық сюжеттерін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(ақпараттық-талдамалық бағдарлама, реалити 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(ток-шоу, телеойын, бейнероликтер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таратылатын міндетті теле-, радиоарналар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(жаңалық сюжеттері, ақпараттық-талдамалық бағдарлама, реалити шоу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(ток-шоу, телеойын, бейнероликтер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аумағында телерадио хабарларын таратудың ұлттық операторы тарататын еркін қолжетімді теле-, радиоарналардың тізбесіне енгізілген телевизияда (деректі фильмдер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Түркістан облысының қалалары мен аудандары аумағында телерадио хабарларын таратудың ұлттық операторы тарататын еркін қолжетімді теле-, радиоарналардың тізбесіне енгізілген телевизияда (ақпараттық-талдамалық, жаңалық, танымдық, телевизиялық, ток шоу, бейнеролик, реалити шоу және т.б. бағдарламаларын әзірлеу және орналастыру) көрсетілетін қызмет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телебағдарламаларын трансляциялауды сурдоаудармамен сүйемелдеуді қамтамасыз ету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(ақпараттық сипаттағы жаңалықтар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аумағында таратылатын радиоарнада (аудиороликтерді әзірлеу және орналастыру) көрсетілетін қызмет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bl>
    <w:p>
      <w:pPr>
        <w:spacing w:after="0"/>
        <w:ind w:left="0"/>
        <w:jc w:val="both"/>
      </w:pPr>
      <w:r>
        <w:rPr>
          <w:rFonts w:ascii="Times New Roman"/>
          <w:b w:val="false"/>
          <w:i w:val="false"/>
          <w:color w:val="000000"/>
          <w:sz w:val="28"/>
        </w:rPr>
        <w:t>
      Ескертпе: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