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da9c" w14:textId="a63d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мемлекеттік тапсырмасының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30 қыркүйектегі № 183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Туризм және спорт министрлігінің мемлекеттік тапсырмасының құнын айқындау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министрілігі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 183 бұйрығына қосымша</w:t>
            </w:r>
          </w:p>
        </w:tc>
      </w:tr>
    </w:tbl>
    <w:bookmarkStart w:name="z16" w:id="10"/>
    <w:p>
      <w:pPr>
        <w:spacing w:after="0"/>
        <w:ind w:left="0"/>
        <w:jc w:val="left"/>
      </w:pPr>
      <w:r>
        <w:rPr>
          <w:rFonts w:ascii="Times New Roman"/>
          <w:b/>
          <w:i w:val="false"/>
          <w:color w:val="000000"/>
        </w:rPr>
        <w:t xml:space="preserve"> Қазақстан Республикасы Туризм және спорт министрлігінің  мемлекеттік тапсырмасының құнын айқындау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мемлекеттік тапсырмасының құнын айқындау қағидалары (бұдан әрі – Қағидалар)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бюджеттік сұранымды қалыптастыру кезінде бюджет қаражаты есебінен мемлекеттік тапсырмасының құнын айқындау тәртібін белгілейді.</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 пайдаланылады:</w:t>
      </w:r>
    </w:p>
    <w:bookmarkEnd w:id="13"/>
    <w:bookmarkStart w:name="z20" w:id="14"/>
    <w:p>
      <w:pPr>
        <w:spacing w:after="0"/>
        <w:ind w:left="0"/>
        <w:jc w:val="both"/>
      </w:pPr>
      <w:r>
        <w:rPr>
          <w:rFonts w:ascii="Times New Roman"/>
          <w:b w:val="false"/>
          <w:i w:val="false"/>
          <w:color w:val="000000"/>
          <w:sz w:val="28"/>
        </w:rPr>
        <w:t>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4"/>
    <w:bookmarkStart w:name="z21" w:id="15"/>
    <w:p>
      <w:pPr>
        <w:spacing w:after="0"/>
        <w:ind w:left="0"/>
        <w:jc w:val="left"/>
      </w:pPr>
      <w:r>
        <w:rPr>
          <w:rFonts w:ascii="Times New Roman"/>
          <w:b/>
          <w:i w:val="false"/>
          <w:color w:val="000000"/>
        </w:rPr>
        <w:t xml:space="preserve"> 2-тарау. Мемлекеттік тапсырманың құнын белгілеу тәртібі</w:t>
      </w:r>
    </w:p>
    <w:bookmarkEnd w:id="15"/>
    <w:bookmarkStart w:name="z22" w:id="16"/>
    <w:p>
      <w:pPr>
        <w:spacing w:after="0"/>
        <w:ind w:left="0"/>
        <w:jc w:val="both"/>
      </w:pPr>
      <w:r>
        <w:rPr>
          <w:rFonts w:ascii="Times New Roman"/>
          <w:b w:val="false"/>
          <w:i w:val="false"/>
          <w:color w:val="000000"/>
          <w:sz w:val="28"/>
        </w:rPr>
        <w:t>
      3. Мемлекеттік тапсырмасының құны тікелей және жанама шығыстардың сомасы негізге ала отырып, мынадай формуламен белгіленеді:</w:t>
      </w:r>
    </w:p>
    <w:bookmarkEnd w:id="16"/>
    <w:bookmarkStart w:name="z23" w:id="17"/>
    <w:p>
      <w:pPr>
        <w:spacing w:after="0"/>
        <w:ind w:left="0"/>
        <w:jc w:val="both"/>
      </w:pPr>
      <w:r>
        <w:rPr>
          <w:rFonts w:ascii="Times New Roman"/>
          <w:b w:val="false"/>
          <w:i w:val="false"/>
          <w:color w:val="000000"/>
          <w:sz w:val="28"/>
        </w:rPr>
        <w:t>
      Қ = ТШ+ЖШ, мұндағы:</w:t>
      </w:r>
    </w:p>
    <w:bookmarkEnd w:id="17"/>
    <w:bookmarkStart w:name="z24" w:id="18"/>
    <w:p>
      <w:pPr>
        <w:spacing w:after="0"/>
        <w:ind w:left="0"/>
        <w:jc w:val="both"/>
      </w:pPr>
      <w:r>
        <w:rPr>
          <w:rFonts w:ascii="Times New Roman"/>
          <w:b w:val="false"/>
          <w:i w:val="false"/>
          <w:color w:val="000000"/>
          <w:sz w:val="28"/>
        </w:rPr>
        <w:t>
      Қ – мемлекеттік тапсырманың құны;</w:t>
      </w:r>
    </w:p>
    <w:bookmarkEnd w:id="18"/>
    <w:bookmarkStart w:name="z25" w:id="19"/>
    <w:p>
      <w:pPr>
        <w:spacing w:after="0"/>
        <w:ind w:left="0"/>
        <w:jc w:val="both"/>
      </w:pPr>
      <w:r>
        <w:rPr>
          <w:rFonts w:ascii="Times New Roman"/>
          <w:b w:val="false"/>
          <w:i w:val="false"/>
          <w:color w:val="000000"/>
          <w:sz w:val="28"/>
        </w:rPr>
        <w:t>
      ТШ – тікелей шығыстар;</w:t>
      </w:r>
    </w:p>
    <w:bookmarkEnd w:id="19"/>
    <w:bookmarkStart w:name="z26" w:id="20"/>
    <w:p>
      <w:pPr>
        <w:spacing w:after="0"/>
        <w:ind w:left="0"/>
        <w:jc w:val="both"/>
      </w:pPr>
      <w:r>
        <w:rPr>
          <w:rFonts w:ascii="Times New Roman"/>
          <w:b w:val="false"/>
          <w:i w:val="false"/>
          <w:color w:val="000000"/>
          <w:sz w:val="28"/>
        </w:rPr>
        <w:t>
      ЖШ – жанама шығыстар (әкімшілік шығындар).</w:t>
      </w:r>
    </w:p>
    <w:bookmarkEnd w:id="20"/>
    <w:bookmarkStart w:name="z27" w:id="21"/>
    <w:p>
      <w:pPr>
        <w:spacing w:after="0"/>
        <w:ind w:left="0"/>
        <w:jc w:val="both"/>
      </w:pPr>
      <w:r>
        <w:rPr>
          <w:rFonts w:ascii="Times New Roman"/>
          <w:b w:val="false"/>
          <w:i w:val="false"/>
          <w:color w:val="000000"/>
          <w:sz w:val="28"/>
        </w:rPr>
        <w:t>
      4. Мемлекеттік тапсырманың құнына мынадай шығындар енгізілмейді:</w:t>
      </w:r>
    </w:p>
    <w:bookmarkEnd w:id="21"/>
    <w:bookmarkStart w:name="z28" w:id="22"/>
    <w:p>
      <w:pPr>
        <w:spacing w:after="0"/>
        <w:ind w:left="0"/>
        <w:jc w:val="both"/>
      </w:pPr>
      <w:r>
        <w:rPr>
          <w:rFonts w:ascii="Times New Roman"/>
          <w:b w:val="false"/>
          <w:i w:val="false"/>
          <w:color w:val="000000"/>
          <w:sz w:val="28"/>
        </w:rPr>
        <w:t>
      1) ықтимал шығындарға резервтер қалыптастыру;</w:t>
      </w:r>
    </w:p>
    <w:bookmarkEnd w:id="22"/>
    <w:bookmarkStart w:name="z29" w:id="23"/>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3"/>
    <w:bookmarkStart w:name="z30" w:id="24"/>
    <w:p>
      <w:pPr>
        <w:spacing w:after="0"/>
        <w:ind w:left="0"/>
        <w:jc w:val="both"/>
      </w:pPr>
      <w:r>
        <w:rPr>
          <w:rFonts w:ascii="Times New Roman"/>
          <w:b w:val="false"/>
          <w:i w:val="false"/>
          <w:color w:val="000000"/>
          <w:sz w:val="28"/>
        </w:rPr>
        <w:t>
      3) демеушілік көмек;</w:t>
      </w:r>
    </w:p>
    <w:bookmarkEnd w:id="24"/>
    <w:bookmarkStart w:name="z31" w:id="25"/>
    <w:p>
      <w:pPr>
        <w:spacing w:after="0"/>
        <w:ind w:left="0"/>
        <w:jc w:val="both"/>
      </w:pPr>
      <w:r>
        <w:rPr>
          <w:rFonts w:ascii="Times New Roman"/>
          <w:b w:val="false"/>
          <w:i w:val="false"/>
          <w:color w:val="000000"/>
          <w:sz w:val="28"/>
        </w:rPr>
        <w:t>
      4) өз кірісінен шығыстары;</w:t>
      </w:r>
    </w:p>
    <w:bookmarkEnd w:id="25"/>
    <w:bookmarkStart w:name="z32" w:id="26"/>
    <w:p>
      <w:pPr>
        <w:spacing w:after="0"/>
        <w:ind w:left="0"/>
        <w:jc w:val="both"/>
      </w:pPr>
      <w:r>
        <w:rPr>
          <w:rFonts w:ascii="Times New Roman"/>
          <w:b w:val="false"/>
          <w:i w:val="false"/>
          <w:color w:val="000000"/>
          <w:sz w:val="28"/>
        </w:rPr>
        <w:t>
      5) жарғылық капиталды ұлғайту;</w:t>
      </w:r>
    </w:p>
    <w:bookmarkEnd w:id="26"/>
    <w:bookmarkStart w:name="z33" w:id="27"/>
    <w:p>
      <w:pPr>
        <w:spacing w:after="0"/>
        <w:ind w:left="0"/>
        <w:jc w:val="both"/>
      </w:pPr>
      <w:r>
        <w:rPr>
          <w:rFonts w:ascii="Times New Roman"/>
          <w:b w:val="false"/>
          <w:i w:val="false"/>
          <w:color w:val="000000"/>
          <w:sz w:val="28"/>
        </w:rPr>
        <w:t>
      6) негізгі құралдарды сатып алу бойынша шығыстар және амортизация шығыстары.</w:t>
      </w:r>
    </w:p>
    <w:bookmarkEnd w:id="27"/>
    <w:bookmarkStart w:name="z34" w:id="28"/>
    <w:p>
      <w:pPr>
        <w:spacing w:after="0"/>
        <w:ind w:left="0"/>
        <w:jc w:val="left"/>
      </w:pPr>
      <w:r>
        <w:rPr>
          <w:rFonts w:ascii="Times New Roman"/>
          <w:b/>
          <w:i w:val="false"/>
          <w:color w:val="000000"/>
        </w:rPr>
        <w:t xml:space="preserve"> 3-тарау. Мемлекеттік тапсырмасының құнын белгілеуге арналған шығыстардың түрлері</w:t>
      </w:r>
    </w:p>
    <w:bookmarkEnd w:id="28"/>
    <w:bookmarkStart w:name="z35" w:id="29"/>
    <w:p>
      <w:pPr>
        <w:spacing w:after="0"/>
        <w:ind w:left="0"/>
        <w:jc w:val="both"/>
      </w:pPr>
      <w:r>
        <w:rPr>
          <w:rFonts w:ascii="Times New Roman"/>
          <w:b w:val="false"/>
          <w:i w:val="false"/>
          <w:color w:val="000000"/>
          <w:sz w:val="28"/>
        </w:rPr>
        <w:t>
      5. Тікелей шығындар мемлекеттік тапсырманы жүргізуге байланысты мынадай шығыстарды:</w:t>
      </w:r>
    </w:p>
    <w:bookmarkEnd w:id="29"/>
    <w:bookmarkStart w:name="z36" w:id="30"/>
    <w:p>
      <w:pPr>
        <w:spacing w:after="0"/>
        <w:ind w:left="0"/>
        <w:jc w:val="both"/>
      </w:pPr>
      <w:r>
        <w:rPr>
          <w:rFonts w:ascii="Times New Roman"/>
          <w:b w:val="false"/>
          <w:i w:val="false"/>
          <w:color w:val="000000"/>
          <w:sz w:val="28"/>
        </w:rPr>
        <w:t>
      1) салықтарды және басқа да міндетті аударымдарды ескере отырып, өндірістік персоналдың еңбегіне ақы төлеу жөніндегі шығыстарды;</w:t>
      </w:r>
    </w:p>
    <w:bookmarkEnd w:id="30"/>
    <w:bookmarkStart w:name="z37" w:id="31"/>
    <w:p>
      <w:pPr>
        <w:spacing w:after="0"/>
        <w:ind w:left="0"/>
        <w:jc w:val="both"/>
      </w:pPr>
      <w:r>
        <w:rPr>
          <w:rFonts w:ascii="Times New Roman"/>
          <w:b w:val="false"/>
          <w:i w:val="false"/>
          <w:color w:val="000000"/>
          <w:sz w:val="28"/>
        </w:rPr>
        <w:t>
      2) тікелей шығыстар бойынша салықтар және бюджетке төленетін басқа да міндетті төлемдерді;</w:t>
      </w:r>
    </w:p>
    <w:bookmarkEnd w:id="31"/>
    <w:bookmarkStart w:name="z38" w:id="32"/>
    <w:p>
      <w:pPr>
        <w:spacing w:after="0"/>
        <w:ind w:left="0"/>
        <w:jc w:val="both"/>
      </w:pPr>
      <w:r>
        <w:rPr>
          <w:rFonts w:ascii="Times New Roman"/>
          <w:b w:val="false"/>
          <w:i w:val="false"/>
          <w:color w:val="000000"/>
          <w:sz w:val="28"/>
        </w:rPr>
        <w:t>
      3) өндірістік персоналдың және шақырылған сыртқы сарапшылардың іссапар шығыстарын;</w:t>
      </w:r>
    </w:p>
    <w:bookmarkEnd w:id="32"/>
    <w:bookmarkStart w:name="z39" w:id="33"/>
    <w:p>
      <w:pPr>
        <w:spacing w:after="0"/>
        <w:ind w:left="0"/>
        <w:jc w:val="both"/>
      </w:pPr>
      <w:r>
        <w:rPr>
          <w:rFonts w:ascii="Times New Roman"/>
          <w:b w:val="false"/>
          <w:i w:val="false"/>
          <w:color w:val="000000"/>
          <w:sz w:val="28"/>
        </w:rPr>
        <w:t>
      4) техникалық қадағалау бойынша инженерлік қызметтер, авторлық және сабақтас құқықтар бойынша шығыстарын;</w:t>
      </w:r>
    </w:p>
    <w:bookmarkEnd w:id="33"/>
    <w:bookmarkStart w:name="z40" w:id="34"/>
    <w:p>
      <w:pPr>
        <w:spacing w:after="0"/>
        <w:ind w:left="0"/>
        <w:jc w:val="both"/>
      </w:pPr>
      <w:r>
        <w:rPr>
          <w:rFonts w:ascii="Times New Roman"/>
          <w:b w:val="false"/>
          <w:i w:val="false"/>
          <w:color w:val="000000"/>
          <w:sz w:val="28"/>
        </w:rPr>
        <w:t>
      5) тауар-материалдық қорларды (жанар-жағармай материалдарын, шаруашылық материалдарын, кеңсе керек-жарақтарын, дәрі-дәрмектерді, оқу процесін жүзеге асыруға арналған материалдарды) сатып алуды;</w:t>
      </w:r>
    </w:p>
    <w:bookmarkEnd w:id="34"/>
    <w:bookmarkStart w:name="z41" w:id="35"/>
    <w:p>
      <w:pPr>
        <w:spacing w:after="0"/>
        <w:ind w:left="0"/>
        <w:jc w:val="both"/>
      </w:pPr>
      <w:r>
        <w:rPr>
          <w:rFonts w:ascii="Times New Roman"/>
          <w:b w:val="false"/>
          <w:i w:val="false"/>
          <w:color w:val="000000"/>
          <w:sz w:val="28"/>
        </w:rPr>
        <w:t>
      6) байланыс қызметтері (пошта, курьерлік қызметтер, интернет, телефон байланысы қызметтері, оның ішінде халықаралық және қалааралық байланыс);</w:t>
      </w:r>
    </w:p>
    <w:bookmarkEnd w:id="35"/>
    <w:bookmarkStart w:name="z42" w:id="36"/>
    <w:p>
      <w:pPr>
        <w:spacing w:after="0"/>
        <w:ind w:left="0"/>
        <w:jc w:val="both"/>
      </w:pPr>
      <w:r>
        <w:rPr>
          <w:rFonts w:ascii="Times New Roman"/>
          <w:b w:val="false"/>
          <w:i w:val="false"/>
          <w:color w:val="000000"/>
          <w:sz w:val="28"/>
        </w:rPr>
        <w:t>
      7) жалға алу бойынша қызметтерді;</w:t>
      </w:r>
    </w:p>
    <w:bookmarkEnd w:id="36"/>
    <w:bookmarkStart w:name="z43" w:id="37"/>
    <w:p>
      <w:pPr>
        <w:spacing w:after="0"/>
        <w:ind w:left="0"/>
        <w:jc w:val="both"/>
      </w:pPr>
      <w:r>
        <w:rPr>
          <w:rFonts w:ascii="Times New Roman"/>
          <w:b w:val="false"/>
          <w:i w:val="false"/>
          <w:color w:val="000000"/>
          <w:sz w:val="28"/>
        </w:rPr>
        <w:t>
      8) мемлекеттік тапсырма шеңберінде іс-шараларды орындау үшін жеке және заңды тұлғалардың қызметтерін;</w:t>
      </w:r>
    </w:p>
    <w:bookmarkEnd w:id="37"/>
    <w:bookmarkStart w:name="z44" w:id="38"/>
    <w:p>
      <w:pPr>
        <w:spacing w:after="0"/>
        <w:ind w:left="0"/>
        <w:jc w:val="both"/>
      </w:pPr>
      <w:r>
        <w:rPr>
          <w:rFonts w:ascii="Times New Roman"/>
          <w:b w:val="false"/>
          <w:i w:val="false"/>
          <w:color w:val="000000"/>
          <w:sz w:val="28"/>
        </w:rPr>
        <w:t>
      9) өндірістік үй-жайлардың коммуналдық қызметтерін;</w:t>
      </w:r>
    </w:p>
    <w:bookmarkEnd w:id="38"/>
    <w:bookmarkStart w:name="z45" w:id="39"/>
    <w:p>
      <w:pPr>
        <w:spacing w:after="0"/>
        <w:ind w:left="0"/>
        <w:jc w:val="both"/>
      </w:pPr>
      <w:r>
        <w:rPr>
          <w:rFonts w:ascii="Times New Roman"/>
          <w:b w:val="false"/>
          <w:i w:val="false"/>
          <w:color w:val="000000"/>
          <w:sz w:val="28"/>
        </w:rPr>
        <w:t>
      10) шетелдік іссапарлар кезіндегі өмірді сақтандыру;</w:t>
      </w:r>
    </w:p>
    <w:bookmarkEnd w:id="39"/>
    <w:bookmarkStart w:name="z46" w:id="40"/>
    <w:p>
      <w:pPr>
        <w:spacing w:after="0"/>
        <w:ind w:left="0"/>
        <w:jc w:val="both"/>
      </w:pPr>
      <w:r>
        <w:rPr>
          <w:rFonts w:ascii="Times New Roman"/>
          <w:b w:val="false"/>
          <w:i w:val="false"/>
          <w:color w:val="000000"/>
          <w:sz w:val="28"/>
        </w:rPr>
        <w:t>
      11) өкілдік шығыстар;</w:t>
      </w:r>
    </w:p>
    <w:bookmarkEnd w:id="40"/>
    <w:bookmarkStart w:name="z47" w:id="41"/>
    <w:p>
      <w:pPr>
        <w:spacing w:after="0"/>
        <w:ind w:left="0"/>
        <w:jc w:val="both"/>
      </w:pPr>
      <w:r>
        <w:rPr>
          <w:rFonts w:ascii="Times New Roman"/>
          <w:b w:val="false"/>
          <w:i w:val="false"/>
          <w:color w:val="000000"/>
          <w:sz w:val="28"/>
        </w:rPr>
        <w:t>
      12) дизайнер және типография қызметтер;</w:t>
      </w:r>
    </w:p>
    <w:bookmarkEnd w:id="41"/>
    <w:bookmarkStart w:name="z48" w:id="42"/>
    <w:p>
      <w:pPr>
        <w:spacing w:after="0"/>
        <w:ind w:left="0"/>
        <w:jc w:val="both"/>
      </w:pPr>
      <w:r>
        <w:rPr>
          <w:rFonts w:ascii="Times New Roman"/>
          <w:b w:val="false"/>
          <w:i w:val="false"/>
          <w:color w:val="000000"/>
          <w:sz w:val="28"/>
        </w:rPr>
        <w:t>
      13) көлік және логистикалық қызметтер;</w:t>
      </w:r>
    </w:p>
    <w:bookmarkEnd w:id="42"/>
    <w:bookmarkStart w:name="z49" w:id="43"/>
    <w:p>
      <w:pPr>
        <w:spacing w:after="0"/>
        <w:ind w:left="0"/>
        <w:jc w:val="both"/>
      </w:pPr>
      <w:r>
        <w:rPr>
          <w:rFonts w:ascii="Times New Roman"/>
          <w:b w:val="false"/>
          <w:i w:val="false"/>
          <w:color w:val="000000"/>
          <w:sz w:val="28"/>
        </w:rPr>
        <w:t>
      14) зияткерлік меншік объектілеріне құқықтар алу;</w:t>
      </w:r>
    </w:p>
    <w:bookmarkEnd w:id="43"/>
    <w:bookmarkStart w:name="z50" w:id="44"/>
    <w:p>
      <w:pPr>
        <w:spacing w:after="0"/>
        <w:ind w:left="0"/>
        <w:jc w:val="both"/>
      </w:pPr>
      <w:r>
        <w:rPr>
          <w:rFonts w:ascii="Times New Roman"/>
          <w:b w:val="false"/>
          <w:i w:val="false"/>
          <w:color w:val="000000"/>
          <w:sz w:val="28"/>
        </w:rPr>
        <w:t>
      15) конференциялар, семинарлар, дөңгелек үстелдерді, форумдарды ұйымдастыру және өткізу;</w:t>
      </w:r>
    </w:p>
    <w:bookmarkEnd w:id="44"/>
    <w:bookmarkStart w:name="z51" w:id="45"/>
    <w:p>
      <w:pPr>
        <w:spacing w:after="0"/>
        <w:ind w:left="0"/>
        <w:jc w:val="both"/>
      </w:pPr>
      <w:r>
        <w:rPr>
          <w:rFonts w:ascii="Times New Roman"/>
          <w:b w:val="false"/>
          <w:i w:val="false"/>
          <w:color w:val="000000"/>
          <w:sz w:val="28"/>
        </w:rPr>
        <w:t>
      16) білім беру курстарын, семинар-тренингтерді, білім беру іс-шараларын, тікелей эфирлерді ұйымдастыру және өткізу;</w:t>
      </w:r>
    </w:p>
    <w:bookmarkEnd w:id="45"/>
    <w:bookmarkStart w:name="z52" w:id="46"/>
    <w:p>
      <w:pPr>
        <w:spacing w:after="0"/>
        <w:ind w:left="0"/>
        <w:jc w:val="both"/>
      </w:pPr>
      <w:r>
        <w:rPr>
          <w:rFonts w:ascii="Times New Roman"/>
          <w:b w:val="false"/>
          <w:i w:val="false"/>
          <w:color w:val="000000"/>
          <w:sz w:val="28"/>
        </w:rPr>
        <w:t>
      17) жобаларды ақпараттық жария ету жөніндегі қызметтерді;</w:t>
      </w:r>
    </w:p>
    <w:bookmarkEnd w:id="46"/>
    <w:bookmarkStart w:name="z53" w:id="47"/>
    <w:p>
      <w:pPr>
        <w:spacing w:after="0"/>
        <w:ind w:left="0"/>
        <w:jc w:val="both"/>
      </w:pPr>
      <w:r>
        <w:rPr>
          <w:rFonts w:ascii="Times New Roman"/>
          <w:b w:val="false"/>
          <w:i w:val="false"/>
          <w:color w:val="000000"/>
          <w:sz w:val="28"/>
        </w:rPr>
        <w:t xml:space="preserve">
      18) Қазақстан Республикасы Үкіметінің 2012 жылғы 12 наурыздағы № 320 қаулысымен бекітілген Әлеуметтік көмек көрсетілетін азаматтарға әлеуметтік көмектің мөлшерін, көздерін, түрлерін және оны беру </w:t>
      </w:r>
      <w:r>
        <w:rPr>
          <w:rFonts w:ascii="Times New Roman"/>
          <w:b w:val="false"/>
          <w:i w:val="false"/>
          <w:color w:val="000000"/>
          <w:sz w:val="28"/>
        </w:rPr>
        <w:t>қағидаларына</w:t>
      </w:r>
      <w:r>
        <w:rPr>
          <w:rFonts w:ascii="Times New Roman"/>
          <w:b w:val="false"/>
          <w:i w:val="false"/>
          <w:color w:val="000000"/>
          <w:sz w:val="28"/>
        </w:rPr>
        <w:t xml:space="preserve"> сәйкес әлеуметтік көмек көрсетілетін білім алушыларға әлеуметтік көмек беру;</w:t>
      </w:r>
    </w:p>
    <w:bookmarkEnd w:id="47"/>
    <w:bookmarkStart w:name="z54" w:id="48"/>
    <w:p>
      <w:pPr>
        <w:spacing w:after="0"/>
        <w:ind w:left="0"/>
        <w:jc w:val="both"/>
      </w:pPr>
      <w:r>
        <w:rPr>
          <w:rFonts w:ascii="Times New Roman"/>
          <w:b w:val="false"/>
          <w:i w:val="false"/>
          <w:color w:val="000000"/>
          <w:sz w:val="28"/>
        </w:rPr>
        <w:t>
      19) мектеп-интернаттарда оқитын, дарынды балаларға арналған тамақтандыру қызметтерін;</w:t>
      </w:r>
    </w:p>
    <w:bookmarkEnd w:id="48"/>
    <w:bookmarkStart w:name="z55" w:id="49"/>
    <w:p>
      <w:pPr>
        <w:spacing w:after="0"/>
        <w:ind w:left="0"/>
        <w:jc w:val="both"/>
      </w:pPr>
      <w:r>
        <w:rPr>
          <w:rFonts w:ascii="Times New Roman"/>
          <w:b w:val="false"/>
          <w:i w:val="false"/>
          <w:color w:val="000000"/>
          <w:sz w:val="28"/>
        </w:rPr>
        <w:t>
      20) іс-шаралардың бейне мазмұнын жасау бойынша қызметтерді;</w:t>
      </w:r>
    </w:p>
    <w:bookmarkEnd w:id="49"/>
    <w:bookmarkStart w:name="z56" w:id="50"/>
    <w:p>
      <w:pPr>
        <w:spacing w:after="0"/>
        <w:ind w:left="0"/>
        <w:jc w:val="both"/>
      </w:pPr>
      <w:r>
        <w:rPr>
          <w:rFonts w:ascii="Times New Roman"/>
          <w:b w:val="false"/>
          <w:i w:val="false"/>
          <w:color w:val="000000"/>
          <w:sz w:val="28"/>
        </w:rPr>
        <w:t>
      21) визалық қолдау көрсету жөніндегі қызметтерді қамтиды.</w:t>
      </w:r>
    </w:p>
    <w:bookmarkEnd w:id="50"/>
    <w:bookmarkStart w:name="z57" w:id="51"/>
    <w:p>
      <w:pPr>
        <w:spacing w:after="0"/>
        <w:ind w:left="0"/>
        <w:jc w:val="both"/>
      </w:pPr>
      <w:r>
        <w:rPr>
          <w:rFonts w:ascii="Times New Roman"/>
          <w:b w:val="false"/>
          <w:i w:val="false"/>
          <w:color w:val="000000"/>
          <w:sz w:val="28"/>
        </w:rPr>
        <w:t>
      6. Жанама шығыстар (әкімшілік шығындар) мемлекеттік тапсырманы іске асыруға тікелей жатқызуға болмайтын, өндірістік процеске байланысты емес шығыстардан басқа шығыстардың барлық басқа түрлерінің сомасын қамтиды.</w:t>
      </w:r>
    </w:p>
    <w:bookmarkEnd w:id="51"/>
    <w:bookmarkStart w:name="z58" w:id="52"/>
    <w:p>
      <w:pPr>
        <w:spacing w:after="0"/>
        <w:ind w:left="0"/>
        <w:jc w:val="both"/>
      </w:pPr>
      <w:r>
        <w:rPr>
          <w:rFonts w:ascii="Times New Roman"/>
          <w:b w:val="false"/>
          <w:i w:val="false"/>
          <w:color w:val="000000"/>
          <w:sz w:val="28"/>
        </w:rPr>
        <w:t>
      7. Жанама шығыстарға (әкімшілік шығыстарға) мыналар жатады:</w:t>
      </w:r>
    </w:p>
    <w:bookmarkEnd w:id="52"/>
    <w:bookmarkStart w:name="z59" w:id="53"/>
    <w:p>
      <w:pPr>
        <w:spacing w:after="0"/>
        <w:ind w:left="0"/>
        <w:jc w:val="both"/>
      </w:pPr>
      <w:r>
        <w:rPr>
          <w:rFonts w:ascii="Times New Roman"/>
          <w:b w:val="false"/>
          <w:i w:val="false"/>
          <w:color w:val="000000"/>
          <w:sz w:val="28"/>
        </w:rPr>
        <w:t>
      1) салықтарды және басқа да міндетті аударымдарды ескере отырып, әкімшілік-басқару персоналының еңбегіне ақы төлеу жөніндегі шығыстар;</w:t>
      </w:r>
    </w:p>
    <w:bookmarkEnd w:id="53"/>
    <w:bookmarkStart w:name="z60" w:id="54"/>
    <w:p>
      <w:pPr>
        <w:spacing w:after="0"/>
        <w:ind w:left="0"/>
        <w:jc w:val="both"/>
      </w:pPr>
      <w:r>
        <w:rPr>
          <w:rFonts w:ascii="Times New Roman"/>
          <w:b w:val="false"/>
          <w:i w:val="false"/>
          <w:color w:val="000000"/>
          <w:sz w:val="28"/>
        </w:rPr>
        <w:t>
      2) жанама шығыстар бойынша салықтар және бюджетке төленетін басқа да міндетті төлемдер;</w:t>
      </w:r>
    </w:p>
    <w:bookmarkEnd w:id="54"/>
    <w:bookmarkStart w:name="z61" w:id="55"/>
    <w:p>
      <w:pPr>
        <w:spacing w:after="0"/>
        <w:ind w:left="0"/>
        <w:jc w:val="both"/>
      </w:pPr>
      <w:r>
        <w:rPr>
          <w:rFonts w:ascii="Times New Roman"/>
          <w:b w:val="false"/>
          <w:i w:val="false"/>
          <w:color w:val="000000"/>
          <w:sz w:val="28"/>
        </w:rPr>
        <w:t>
      3) әкімшілік үй-жайлардың коммуналдық қызметтер;</w:t>
      </w:r>
    </w:p>
    <w:bookmarkEnd w:id="55"/>
    <w:bookmarkStart w:name="z62" w:id="56"/>
    <w:p>
      <w:pPr>
        <w:spacing w:after="0"/>
        <w:ind w:left="0"/>
        <w:jc w:val="both"/>
      </w:pPr>
      <w:r>
        <w:rPr>
          <w:rFonts w:ascii="Times New Roman"/>
          <w:b w:val="false"/>
          <w:i w:val="false"/>
          <w:color w:val="000000"/>
          <w:sz w:val="28"/>
        </w:rPr>
        <w:t>
      4) әкімшілік-басқару персоналына арналған іссапар шығыстары;</w:t>
      </w:r>
    </w:p>
    <w:bookmarkEnd w:id="56"/>
    <w:bookmarkStart w:name="z63" w:id="57"/>
    <w:p>
      <w:pPr>
        <w:spacing w:after="0"/>
        <w:ind w:left="0"/>
        <w:jc w:val="both"/>
      </w:pPr>
      <w:r>
        <w:rPr>
          <w:rFonts w:ascii="Times New Roman"/>
          <w:b w:val="false"/>
          <w:i w:val="false"/>
          <w:color w:val="000000"/>
          <w:sz w:val="28"/>
        </w:rPr>
        <w:t>
      5) банктік қызметтер;</w:t>
      </w:r>
    </w:p>
    <w:bookmarkEnd w:id="57"/>
    <w:bookmarkStart w:name="z64" w:id="58"/>
    <w:p>
      <w:pPr>
        <w:spacing w:after="0"/>
        <w:ind w:left="0"/>
        <w:jc w:val="both"/>
      </w:pPr>
      <w:r>
        <w:rPr>
          <w:rFonts w:ascii="Times New Roman"/>
          <w:b w:val="false"/>
          <w:i w:val="false"/>
          <w:color w:val="000000"/>
          <w:sz w:val="28"/>
        </w:rPr>
        <w:t>
      6) өртке қарсы және күзет қызметтер;</w:t>
      </w:r>
    </w:p>
    <w:bookmarkEnd w:id="58"/>
    <w:bookmarkStart w:name="z65" w:id="59"/>
    <w:p>
      <w:pPr>
        <w:spacing w:after="0"/>
        <w:ind w:left="0"/>
        <w:jc w:val="both"/>
      </w:pPr>
      <w:r>
        <w:rPr>
          <w:rFonts w:ascii="Times New Roman"/>
          <w:b w:val="false"/>
          <w:i w:val="false"/>
          <w:color w:val="000000"/>
          <w:sz w:val="28"/>
        </w:rPr>
        <w:t>
      7) негізгі құралдарды ағымдағы жөндеу және қызмет көрсету;</w:t>
      </w:r>
    </w:p>
    <w:bookmarkEnd w:id="59"/>
    <w:bookmarkStart w:name="z66" w:id="60"/>
    <w:p>
      <w:pPr>
        <w:spacing w:after="0"/>
        <w:ind w:left="0"/>
        <w:jc w:val="both"/>
      </w:pPr>
      <w:r>
        <w:rPr>
          <w:rFonts w:ascii="Times New Roman"/>
          <w:b w:val="false"/>
          <w:i w:val="false"/>
          <w:color w:val="000000"/>
          <w:sz w:val="28"/>
        </w:rPr>
        <w:t>
      8) аудиторлық шығыстар;</w:t>
      </w:r>
    </w:p>
    <w:bookmarkEnd w:id="60"/>
    <w:bookmarkStart w:name="z67" w:id="61"/>
    <w:p>
      <w:pPr>
        <w:spacing w:after="0"/>
        <w:ind w:left="0"/>
        <w:jc w:val="both"/>
      </w:pPr>
      <w:r>
        <w:rPr>
          <w:rFonts w:ascii="Times New Roman"/>
          <w:b w:val="false"/>
          <w:i w:val="false"/>
          <w:color w:val="000000"/>
          <w:sz w:val="28"/>
        </w:rPr>
        <w:t>
      9) сақтандыру;</w:t>
      </w:r>
    </w:p>
    <w:bookmarkEnd w:id="61"/>
    <w:bookmarkStart w:name="z68" w:id="62"/>
    <w:p>
      <w:pPr>
        <w:spacing w:after="0"/>
        <w:ind w:left="0"/>
        <w:jc w:val="both"/>
      </w:pPr>
      <w:r>
        <w:rPr>
          <w:rFonts w:ascii="Times New Roman"/>
          <w:b w:val="false"/>
          <w:i w:val="false"/>
          <w:color w:val="000000"/>
          <w:sz w:val="28"/>
        </w:rPr>
        <w:t>
      10) мерзімді баспасөз басылымдарына және өзге де бұқаралық ақпарат құралдарына (интернет-басылымдар) жазылу қызметтер;</w:t>
      </w:r>
    </w:p>
    <w:bookmarkEnd w:id="62"/>
    <w:bookmarkStart w:name="z69" w:id="63"/>
    <w:p>
      <w:pPr>
        <w:spacing w:after="0"/>
        <w:ind w:left="0"/>
        <w:jc w:val="both"/>
      </w:pPr>
      <w:r>
        <w:rPr>
          <w:rFonts w:ascii="Times New Roman"/>
          <w:b w:val="false"/>
          <w:i w:val="false"/>
          <w:color w:val="000000"/>
          <w:sz w:val="28"/>
        </w:rPr>
        <w:t>
      11) құжаттар мен архивтерді тігу/ғылыми-техникалық өңдеу қызметтері;</w:t>
      </w:r>
    </w:p>
    <w:bookmarkEnd w:id="63"/>
    <w:bookmarkStart w:name="z70" w:id="64"/>
    <w:p>
      <w:pPr>
        <w:spacing w:after="0"/>
        <w:ind w:left="0"/>
        <w:jc w:val="both"/>
      </w:pPr>
      <w:r>
        <w:rPr>
          <w:rFonts w:ascii="Times New Roman"/>
          <w:b w:val="false"/>
          <w:i w:val="false"/>
          <w:color w:val="000000"/>
          <w:sz w:val="28"/>
        </w:rPr>
        <w:t>
      12) біліктілікті арттыру бойынша қызметтерді;</w:t>
      </w:r>
    </w:p>
    <w:bookmarkEnd w:id="64"/>
    <w:bookmarkStart w:name="z71" w:id="65"/>
    <w:p>
      <w:pPr>
        <w:spacing w:after="0"/>
        <w:ind w:left="0"/>
        <w:jc w:val="both"/>
      </w:pPr>
      <w:r>
        <w:rPr>
          <w:rFonts w:ascii="Times New Roman"/>
          <w:b w:val="false"/>
          <w:i w:val="false"/>
          <w:color w:val="000000"/>
          <w:sz w:val="28"/>
        </w:rPr>
        <w:t>
      13) мүлікті бағалауды қамтиды.</w:t>
      </w:r>
    </w:p>
    <w:bookmarkEnd w:id="65"/>
    <w:bookmarkStart w:name="z72" w:id="66"/>
    <w:p>
      <w:pPr>
        <w:spacing w:after="0"/>
        <w:ind w:left="0"/>
        <w:jc w:val="both"/>
      </w:pPr>
      <w:r>
        <w:rPr>
          <w:rFonts w:ascii="Times New Roman"/>
          <w:b w:val="false"/>
          <w:i w:val="false"/>
          <w:color w:val="000000"/>
          <w:sz w:val="28"/>
        </w:rPr>
        <w:t>
      8. Мемлекеттік тапсырманы орындау кезінде шығыстардың әрбір бабы (жалақыны, әлеуметтік салықты, қосылған құн салығын қоспағанда) баға ұсыныстарының (кемінде үш) негізінде қалыптасады.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