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a43e" w14:textId="a98a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сәйкестендіру құралдары арқылы таңбалау және қадағалауды енгізудің тиімділік көрсеткішін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2025 жылғы 29 мамырдағы № 165-НҚ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10 шілдедегі № 497 қаулысымен бекітілген Қазақстан Республикасының Сауда және интеграция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60)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Тауарларды сәйкестендіру құралдары арқылы таңбалау және қадағалауды енгізудің тиімділік көрсеткішін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Цифрлық түрлендіру және тауарларды таңбалау департаменті осы бұйрықты Қазақстан Республикасының заңнамасында белгіленген тәртіппен Қазақстан Республикасы Сауда және интеграция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Сауда және интеграция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он күнтізбелік күн ішінде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Шаққалиев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165-НҚ бұйрығына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 сәйкестендіру құралдарымен таңбалауды және қадағалауды енгізу тиімділігінің көрсеткішін есептеу әдістемесі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Тауарларды сәйкестендіру құралдары арқылы таңбалау және қадағалауды енгізудің тиімділік көрсеткішін есептеу әдістемесі (бұдан әрі – Әдістеме)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Әдістеме таңбалау және қадағалау жүйесін енгізудің тиімділігін бюджетке түсетін салықтар мен басқа да міндетті төлемдер көлемі тұрғысынан бағалаудың негізгі тәсілдерін айқындайды.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Әдістемеде мынадай ұғымдар пайдаланылады: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бюджетке салықтар мен төлемдердің түсуін қамтамасыз ету саласындағы басшылықты жүзеге асыратын мемлекеттік орган;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 – өз құзыреті шеңберінде мемлекеттің құқықтық қызметін қамтамасыз ететін, мемлекеттік органдардың, ұйымдардың, лауазымды адамдар мен азаматтардың заңдылық режимін қолдайтын, азаматтар мен ұйымдардың құқықтары мен заңды мүдделерін қорғайтын атқарушы билік органдары;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істер органдары – адамның және азаматтың өмірін, денсаулығын, құқықтары мен бостандықтарын, қоғам мен мемлекеттің мүдделерін құқыққа қарсы қол сұғушылықтардан қорғауға, қоғамдық тәртіпті сақтауға және қоғамдық қауіпсіздікті қамтамасыз етуге арналған құқық қорғау органы;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экономикалық оператор – Қазақстан Республикасының заңнамасына сәйкес құрылған және "Кедендік реттеу туралы" Қазақстан Республикасының Кодексінде белгіленген тәртіп пен шарттарға сай уәкілетті экономикалық операторлар тізіліміне енгізілген заңды тұлға;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тауарларды таңбалау және қадағалау саласындағы үйлестіруші орган – тауарларды таңбалау және қадағалау мәселелері бойынша басшылықты және саларалық үйлестіруді жүзеге асыратын орталық атқарушы орган;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карго тасымалдаушы – шетелден тауарларды әкелуге қажетті кедендік ресімдеу мен көлік жеткізу қызметтерін қоса алғанда, қызметтер кешенін көрсететін жеке немесе заңды тұлға.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Ақпарат көздері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Келесі субъектілер ақпарат көздері болып табылады: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сәйкестендіру құралдары арқылы таңбалауға және қадағалауға жататын тауарлар бойынша салықтар, кедендік баждар мен алымдардың жиналуына, сондай-ақ тәркіленген контрабандалық тауарлардың құнына қатысты ақпарат;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 – тәркіленген контрафактілік тауарлардың құнына қатысты ақпарат;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Қаржылық мониторинг агенттігі – тәркіленген контрабандалық тауарлардың құнына қатысты ақпарат;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істер органдары – тәркіленген контрабандалық тауарлардың құнына қатысты ақпарат;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Стратегиялық жоспарлау және реформалар агенттігіне қарасты Ұлттық статистика бюросы – инфляция деңгейі туралы ақпарат.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Әкімшілік көрсеткіштердің тізбесі, оларды есептеу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нысанның/ақпараттық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жүйенің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сәйкестендіру құралдарымен таңбалауды және қадағалауды енгізу тиімділігі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таңбалау және қадағалау саласындағы үйлестіруші органның интернет-ресурсы (https://www.gov.kz/memleket/entities/mti/documents)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"Тауарларды сәйкестендіру құралдарымен таңбалауды және қадағалауды енгізу тиімділігі" әкімшілік көрсеткішін есептеу алгоритмі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көрсеткішті анықтау (ұғымдық 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 сәйкестендіру құралдарымен таңбалауды және қадағалауды енгізу тиімділігі – таңбалау және қадағалау құралдарымен белгіленген тауарлар бойынша бюджетке салықтар мен басқа да міндетті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төлемдердің түсу деңгейінің өсуі.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көрсеткіш бойынша жедел, алдын ала және есепті деректерді қалыптастырудың кезеңділігі мен мерзімдері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есептік жылдан кейінгі жылдың 30 сәуірінен кешіктірілмей.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көрсеткіш бойынша ақпарат көздері және есепті деректердің ақпараттық жүйесі мен веб-сайтқа орналастыру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таңбалау және қадағалау саласындағы үйлестіруші органның интернет-ресурсы (https://www.gov.kz/memleket/entities/mti/documents).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көрсеткішті есептеу алгоритмі, өлшем бірлігін көрсете отырып, детальды және нақты реттілікті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таңбалау және қадағалауды енгізудің тиімділігін бағалау үшін тауардың әрбір тобы бойынша (міндетті таңбалау енгізілетін) үйлестіруші орган уәкілетті органның деректері негізінде салықтар, кедендік баждар және алымдардың ағымдағы жиналу деңгейін анықтайды.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Таңбалау мен қадағалау енгізілгеннен кейін (ең төмені – 1 жыл өткен соң) есепті кезеңнің соңында уәкілетті органның деректері негізінде үйлестіруші орган салықтар мен кедендік төлемдердің жиналу өсімін мына формула бойынша есептейді: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863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мұндағы: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– тауарларды сәйкестендіру құралдары арқылы таңбалау және қадағалауды енгізудің тиімділік көрсеткіші, пайызбен;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Qесептік – есепті жылы салықтар, кедендік алымдар мен баждардан түскен түсім көлемі,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– базалық жылы салықтар, кедендік алымдар мен баждардан түскен түсім көлемі,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Тесептік – есепті жылғы салық, баж, алым мөлшерлемесі,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базалық жылғы салық, баж, алым мөлшерлемесі,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Қазақстан Республикасы Стратегиялық жоспарлау және реформалар агенттігінің Ұлттық статистика бюросының деректері бойынша инфляция деңгейі;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Кесептік – есепті жылы тәркіленген контрафактілік және контрабандалық тауарлардың құны,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базалық жылы тәркіленген контрафактілік және контрабандалық тауарлардың құны,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жыл – таңбалау мен қадағалау енгізілген жылдың алдындағы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 – таңбалау мен қадағалау енгізілген жыл және одан кейінгі барлық жылдар.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үшін қажетті деректерді үйлестіруші органның жазбаша сұрауы негізінде осы Әдістеменің 4-тармағында көрсетілген субъектілер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сәйкестендіру құралдарымен таңбалауды және қадағалауды енгізу тиімділігінің көрсеткішін есептеу кезінде оның көлеңкелі экономикамен күрестегі мемлекеттік органдардың кешенді іс-қимылдарымен тікелей байланысы ескеріледі, 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таңбалау және қадағалау саласындағы талаптарды сақтау бойынша нарықтың адал емес субъектілерін тексеру жүргізу;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таңбалау және қадағалау саласындағы талаптарды бұзғаны үшін әкімшілік жауапкершілік шараларын қолдану;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ақпараттық жүйелерді тауарларды сәйкестендіру құралдарымен таңбалау және қадағалау жүйесімен толық және уақтылы интеграциялау;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уәкілетті экономикалық операторлардың, жүк тасымалдаушылардың және карго тасымалдаушылардың қызметін тиісті бақылау;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экономикалық конъюнктура (ЖІӨ өсуі, халықаралық саудадағы өзгерістер және т.б.);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ұлттық валютасының айырбас бағамының өзгерістері.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