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9e24" w14:textId="7ef9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Құрманғазы ауылдық округі әкімінің 2025 жылғы 17 қыркүйектегі № 114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Атырау облыстық ономастика комиссиясының 2025 жылғы 20 тамыздағы қорытындысы негізінде және Құрманғазы ауылдық округінің тұрғындарының пікірін ескеріп, Құрманғазы ауылдық округінің әкімі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Құрманғазы ауылдық округі Құрманғазы ауылының келесі көшесіне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2 көшеге – Құрманбай Джылтыхаев есімі.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қол қойылған күнінен бастап күшіне енеді,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Кайрмеденов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